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bookmarkStart w:id="0" w:name="_GoBack"/>
      <w:bookmarkEnd w:id="0"/>
      <w:r w:rsidRPr="00DE7074">
        <w:rPr>
          <w:b/>
          <w:sz w:val="28"/>
          <w:szCs w:val="28"/>
        </w:rPr>
        <w:t>AGENDA</w:t>
      </w:r>
    </w:p>
    <w:p w14:paraId="1ED8C895" w14:textId="6119DC82" w:rsidR="00014F86" w:rsidRDefault="00B84C53" w:rsidP="00014F86">
      <w:pPr>
        <w:jc w:val="center"/>
        <w:rPr>
          <w:b/>
        </w:rPr>
      </w:pPr>
      <w:r>
        <w:rPr>
          <w:b/>
        </w:rPr>
        <w:t>Council</w:t>
      </w:r>
      <w:r w:rsidR="00F17EAB">
        <w:rPr>
          <w:b/>
        </w:rPr>
        <w:t xml:space="preserve"> of </w:t>
      </w:r>
      <w:proofErr w:type="gramStart"/>
      <w:r w:rsidR="00476DCC">
        <w:rPr>
          <w:b/>
        </w:rPr>
        <w:t>Deans &amp;</w:t>
      </w:r>
      <w:proofErr w:type="gramEnd"/>
      <w:r w:rsidR="00476DCC">
        <w:rPr>
          <w:b/>
        </w:rPr>
        <w:t xml:space="preserve"> Directors</w:t>
      </w:r>
    </w:p>
    <w:p w14:paraId="7D93D01F" w14:textId="12A7A80E" w:rsidR="00014F86" w:rsidRDefault="00694EB6" w:rsidP="00014F86">
      <w:pPr>
        <w:jc w:val="center"/>
        <w:rPr>
          <w:b/>
        </w:rPr>
      </w:pPr>
      <w:r>
        <w:rPr>
          <w:b/>
        </w:rPr>
        <w:t>December 5</w:t>
      </w:r>
      <w:r w:rsidR="00231B28">
        <w:rPr>
          <w:b/>
        </w:rPr>
        <w:t>, 20</w:t>
      </w:r>
      <w:r w:rsidR="003D2B46">
        <w:rPr>
          <w:b/>
        </w:rPr>
        <w:t>1</w:t>
      </w:r>
      <w:r w:rsidR="00F17EAB">
        <w:rPr>
          <w:b/>
        </w:rPr>
        <w:t>2</w:t>
      </w:r>
    </w:p>
    <w:p w14:paraId="2AA426DB" w14:textId="77777777" w:rsidR="00014F86" w:rsidRPr="00B221DC" w:rsidRDefault="00231B28" w:rsidP="00014F86">
      <w:pPr>
        <w:jc w:val="center"/>
        <w:rPr>
          <w:b/>
          <w:sz w:val="20"/>
          <w:szCs w:val="20"/>
        </w:rPr>
      </w:pPr>
      <w:r>
        <w:rPr>
          <w:b/>
          <w:sz w:val="20"/>
          <w:szCs w:val="20"/>
        </w:rPr>
        <w:t>Corbett Conference Room</w:t>
      </w:r>
    </w:p>
    <w:p w14:paraId="7673611E" w14:textId="77777777" w:rsidR="00014F86" w:rsidRPr="00B221DC" w:rsidRDefault="00231B28" w:rsidP="00014F86">
      <w:pPr>
        <w:jc w:val="center"/>
        <w:rPr>
          <w:b/>
          <w:sz w:val="20"/>
          <w:szCs w:val="20"/>
        </w:rPr>
      </w:pPr>
      <w:r w:rsidRPr="00B01CD2">
        <w:rPr>
          <w:b/>
          <w:sz w:val="20"/>
          <w:szCs w:val="20"/>
        </w:rPr>
        <w:t xml:space="preserve">Meeting Time: 10:00 – </w:t>
      </w:r>
      <w:r>
        <w:rPr>
          <w:b/>
          <w:sz w:val="20"/>
          <w:szCs w:val="20"/>
        </w:rPr>
        <w:t>12</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77777777" w:rsidR="008D3791" w:rsidRDefault="00231B28" w:rsidP="00014F86">
      <w:pPr>
        <w:numPr>
          <w:ilvl w:val="0"/>
          <w:numId w:val="29"/>
        </w:numPr>
        <w:rPr>
          <w:b/>
        </w:rPr>
      </w:pPr>
      <w:r>
        <w:rPr>
          <w:b/>
        </w:rPr>
        <w:t>Announcements</w:t>
      </w:r>
    </w:p>
    <w:p w14:paraId="7BFBD663" w14:textId="77777777" w:rsidR="00014F86" w:rsidRDefault="00014F86" w:rsidP="00EB37FD"/>
    <w:p w14:paraId="075C8F3A" w14:textId="46588DC4" w:rsidR="006247DA" w:rsidRDefault="006247DA" w:rsidP="00014F86">
      <w:pPr>
        <w:numPr>
          <w:ilvl w:val="0"/>
          <w:numId w:val="29"/>
        </w:numPr>
        <w:rPr>
          <w:b/>
        </w:rPr>
      </w:pPr>
      <w:r>
        <w:rPr>
          <w:b/>
        </w:rPr>
        <w:t>Topic:</w:t>
      </w:r>
      <w:r w:rsidR="00A435D1">
        <w:rPr>
          <w:b/>
        </w:rPr>
        <w:t xml:space="preserve">  </w:t>
      </w:r>
      <w:r w:rsidR="00A435D1">
        <w:t>Coordinating faculty development</w:t>
      </w:r>
    </w:p>
    <w:p w14:paraId="04EF4FE8" w14:textId="2E8ED406" w:rsidR="006247DA" w:rsidRDefault="00EB37FD" w:rsidP="006247DA">
      <w:pPr>
        <w:pStyle w:val="ListParagraph"/>
        <w:rPr>
          <w:b/>
        </w:rPr>
      </w:pPr>
      <w:r>
        <w:rPr>
          <w:b/>
        </w:rPr>
        <w:t>Time:</w:t>
      </w:r>
      <w:r w:rsidR="00A435D1">
        <w:rPr>
          <w:b/>
        </w:rPr>
        <w:t xml:space="preserve">  </w:t>
      </w:r>
      <w:r w:rsidR="00A435D1">
        <w:t>(10:00 – 11:45)</w:t>
      </w:r>
    </w:p>
    <w:p w14:paraId="4CE2FF89" w14:textId="0B3B796A" w:rsidR="00EB37FD" w:rsidRDefault="00EB37FD" w:rsidP="006247DA">
      <w:pPr>
        <w:pStyle w:val="ListParagraph"/>
        <w:rPr>
          <w:b/>
        </w:rPr>
      </w:pPr>
      <w:r w:rsidRPr="006247DA">
        <w:rPr>
          <w:b/>
        </w:rPr>
        <w:t>Attachment:</w:t>
      </w:r>
      <w:r w:rsidR="00A435D1">
        <w:rPr>
          <w:b/>
        </w:rPr>
        <w:t xml:space="preserve">  </w:t>
      </w:r>
      <w:r w:rsidR="00A435D1">
        <w:t>Possible model for faculty development coordination/planning</w:t>
      </w:r>
    </w:p>
    <w:p w14:paraId="3D18A669" w14:textId="45021841" w:rsidR="00EB37FD" w:rsidRDefault="00EB37FD" w:rsidP="006247DA">
      <w:pPr>
        <w:pStyle w:val="ListParagraph"/>
      </w:pPr>
      <w:r>
        <w:rPr>
          <w:b/>
        </w:rPr>
        <w:t>Participants</w:t>
      </w:r>
      <w:r w:rsidR="00A435D1">
        <w:rPr>
          <w:b/>
        </w:rPr>
        <w:t xml:space="preserve">:  </w:t>
      </w:r>
      <w:r w:rsidR="00A435D1">
        <w:t xml:space="preserve">Deans, Associate Deans, Ed Nuhfer, </w:t>
      </w:r>
      <w:proofErr w:type="spellStart"/>
      <w:r w:rsidR="00A435D1">
        <w:t>Jená</w:t>
      </w:r>
      <w:proofErr w:type="spellEnd"/>
      <w:r w:rsidR="00A435D1">
        <w:t xml:space="preserve"> Burges, Colleen Mullery, </w:t>
      </w:r>
      <w:proofErr w:type="spellStart"/>
      <w:r w:rsidR="00A435D1">
        <w:t>Radha</w:t>
      </w:r>
      <w:proofErr w:type="spellEnd"/>
      <w:r w:rsidR="00A435D1">
        <w:t xml:space="preserve"> </w:t>
      </w:r>
      <w:proofErr w:type="spellStart"/>
      <w:r w:rsidR="00A435D1">
        <w:t>Webley</w:t>
      </w:r>
      <w:proofErr w:type="spellEnd"/>
      <w:r w:rsidR="00A435D1">
        <w:t>, Alex Hwu, Anna Kircher, and other interested parties.</w:t>
      </w:r>
    </w:p>
    <w:p w14:paraId="6BD934B8" w14:textId="27AAB2B2" w:rsidR="006247DA" w:rsidRPr="008D3791" w:rsidRDefault="006247DA" w:rsidP="006247DA">
      <w:pPr>
        <w:pStyle w:val="ListParagraph"/>
      </w:pPr>
      <w:r w:rsidRPr="006247DA">
        <w:rPr>
          <w:b/>
        </w:rPr>
        <w:t xml:space="preserve">Background: </w:t>
      </w:r>
      <w:r w:rsidR="00A435D1">
        <w:rPr>
          <w:b/>
        </w:rPr>
        <w:t xml:space="preserve"> </w:t>
      </w:r>
      <w:r w:rsidR="00A435D1" w:rsidRPr="00A435D1">
        <w:rPr>
          <w:rFonts w:asciiTheme="minorHAnsi" w:eastAsiaTheme="minorEastAsia" w:hAnsiTheme="minorHAnsi" w:cstheme="minorBidi"/>
        </w:rPr>
        <w:t xml:space="preserve">There are a number of faculty-development efforts underway in a range of areas across campus, and there are also unmet or inadequately-addressed faculty-development needs. The challenge is to develop a process for coordinating faculty development that will allow us to use our resources effectively, identify gaps that need to be filled, and move student-success efforts forward. One possible approach would be something like the one currently in place at BYU Idaho (see attached; additional information is available at </w:t>
      </w:r>
      <w:hyperlink r:id="rId7" w:tgtFrame="_blank" w:history="1">
        <w:r w:rsidR="00A435D1" w:rsidRPr="00A435D1">
          <w:rPr>
            <w:rFonts w:asciiTheme="minorHAnsi" w:eastAsiaTheme="minorEastAsia" w:hAnsiTheme="minorHAnsi" w:cstheme="minorBidi"/>
            <w:color w:val="0000FF"/>
            <w:u w:val="single"/>
          </w:rPr>
          <w:t>http://www.byui.edu/learning-teaching/faculty-committees</w:t>
        </w:r>
      </w:hyperlink>
      <w:r w:rsidR="00A435D1" w:rsidRPr="00A435D1">
        <w:rPr>
          <w:rFonts w:asciiTheme="minorHAnsi" w:eastAsiaTheme="minorEastAsia" w:hAnsiTheme="minorHAnsi" w:cstheme="minorBidi"/>
        </w:rPr>
        <w:t xml:space="preserve">), which would allow us to coordinate and build upon efforts already underway by various groups. Ed Nuhfer, Director of Educational Effectiveness, has arranged for Brian Schmidt, Director of Learning and Teaching Development there, to visit our campus in </w:t>
      </w:r>
      <w:proofErr w:type="gramStart"/>
      <w:r w:rsidR="00A435D1" w:rsidRPr="00A435D1">
        <w:rPr>
          <w:rFonts w:asciiTheme="minorHAnsi" w:eastAsiaTheme="minorEastAsia" w:hAnsiTheme="minorHAnsi" w:cstheme="minorBidi"/>
        </w:rPr>
        <w:t>February.</w:t>
      </w:r>
      <w:proofErr w:type="gramEnd"/>
    </w:p>
    <w:p w14:paraId="06C874F4" w14:textId="09A44487" w:rsidR="006247DA" w:rsidRPr="008D3791" w:rsidRDefault="006247DA" w:rsidP="006247DA">
      <w:pPr>
        <w:pStyle w:val="ListParagraph"/>
      </w:pPr>
      <w:r w:rsidRPr="006247DA">
        <w:rPr>
          <w:b/>
        </w:rPr>
        <w:t xml:space="preserve">Action:  </w:t>
      </w:r>
      <w:r w:rsidR="00A435D1">
        <w:t>Discuss the model and determine how to proceed in developing the coordination process.</w:t>
      </w:r>
    </w:p>
    <w:p w14:paraId="533B5CBA" w14:textId="77777777" w:rsidR="006247DA" w:rsidRDefault="006247DA" w:rsidP="006247DA">
      <w:pPr>
        <w:rPr>
          <w:b/>
        </w:rPr>
      </w:pPr>
    </w:p>
    <w:p w14:paraId="27612C3B" w14:textId="0E6A88B6" w:rsidR="006247DA" w:rsidRDefault="006247DA" w:rsidP="00014F86">
      <w:pPr>
        <w:numPr>
          <w:ilvl w:val="0"/>
          <w:numId w:val="29"/>
        </w:numPr>
        <w:rPr>
          <w:b/>
        </w:rPr>
      </w:pPr>
      <w:r>
        <w:rPr>
          <w:b/>
        </w:rPr>
        <w:t>Topic:</w:t>
      </w:r>
      <w:r w:rsidR="00A435D1">
        <w:rPr>
          <w:b/>
        </w:rPr>
        <w:t xml:space="preserve">  </w:t>
      </w:r>
      <w:r w:rsidR="00A435D1" w:rsidRPr="00A435D1">
        <w:t>Update on Faculty Searches</w:t>
      </w:r>
    </w:p>
    <w:p w14:paraId="55EA930C" w14:textId="2F888471" w:rsidR="006247DA" w:rsidRDefault="00EB37FD" w:rsidP="006247DA">
      <w:pPr>
        <w:pStyle w:val="ListParagraph"/>
        <w:rPr>
          <w:b/>
        </w:rPr>
      </w:pPr>
      <w:r>
        <w:rPr>
          <w:b/>
        </w:rPr>
        <w:t>Time:</w:t>
      </w:r>
      <w:r w:rsidR="00A435D1">
        <w:rPr>
          <w:b/>
        </w:rPr>
        <w:t xml:space="preserve">  </w:t>
      </w:r>
      <w:r w:rsidR="00A435D1" w:rsidRPr="00A435D1">
        <w:t>(11:45 – 12:00)</w:t>
      </w:r>
    </w:p>
    <w:p w14:paraId="3B7218B1" w14:textId="234D9D92" w:rsidR="00EB37FD" w:rsidRPr="00A435D1" w:rsidRDefault="00EB37FD" w:rsidP="006247DA">
      <w:pPr>
        <w:pStyle w:val="ListParagraph"/>
      </w:pPr>
      <w:r w:rsidRPr="006247DA">
        <w:rPr>
          <w:b/>
        </w:rPr>
        <w:t>Attachment:</w:t>
      </w:r>
      <w:r w:rsidR="00A435D1">
        <w:rPr>
          <w:b/>
        </w:rPr>
        <w:t xml:space="preserve">  </w:t>
      </w:r>
      <w:r w:rsidR="00A435D1" w:rsidRPr="00A435D1">
        <w:t>None</w:t>
      </w:r>
    </w:p>
    <w:p w14:paraId="38E2BD7A" w14:textId="7C694BF7" w:rsidR="00EB37FD" w:rsidRDefault="00EB37FD" w:rsidP="006247DA">
      <w:pPr>
        <w:pStyle w:val="ListParagraph"/>
      </w:pPr>
      <w:r>
        <w:rPr>
          <w:b/>
        </w:rPr>
        <w:t>Participants:</w:t>
      </w:r>
      <w:r w:rsidR="00A435D1">
        <w:rPr>
          <w:b/>
        </w:rPr>
        <w:t xml:space="preserve">  </w:t>
      </w:r>
      <w:r w:rsidR="00A435D1" w:rsidRPr="00A435D1">
        <w:t>College and Library Deans, AVP for Faculty Affairs</w:t>
      </w:r>
      <w:r w:rsidR="00A435D1">
        <w:t>, Director of ODI</w:t>
      </w:r>
    </w:p>
    <w:p w14:paraId="2318155E" w14:textId="5AE080F7" w:rsidR="006247DA" w:rsidRPr="008D3791" w:rsidRDefault="006247DA" w:rsidP="006247DA">
      <w:pPr>
        <w:pStyle w:val="ListParagraph"/>
      </w:pPr>
      <w:r w:rsidRPr="006247DA">
        <w:rPr>
          <w:b/>
        </w:rPr>
        <w:t xml:space="preserve">Background: </w:t>
      </w:r>
      <w:r w:rsidR="00A435D1">
        <w:rPr>
          <w:b/>
        </w:rPr>
        <w:t xml:space="preserve">  </w:t>
      </w:r>
      <w:r w:rsidR="00A435D1" w:rsidRPr="00A435D1">
        <w:t>Searches are now well underway and I would like an update on how they are proceeding.</w:t>
      </w:r>
    </w:p>
    <w:p w14:paraId="6DF8811A" w14:textId="2E0FC176" w:rsidR="006247DA" w:rsidRPr="008D3791" w:rsidRDefault="006247DA" w:rsidP="006247DA">
      <w:pPr>
        <w:pStyle w:val="ListParagraph"/>
      </w:pPr>
      <w:r w:rsidRPr="006247DA">
        <w:rPr>
          <w:b/>
        </w:rPr>
        <w:t xml:space="preserve">Action:  </w:t>
      </w:r>
      <w:r w:rsidR="00A435D1" w:rsidRPr="00A435D1">
        <w:t>Inform the Provost</w:t>
      </w:r>
    </w:p>
    <w:p w14:paraId="717DA6FF" w14:textId="77777777" w:rsidR="006247DA" w:rsidRDefault="006247DA" w:rsidP="006247DA">
      <w:pPr>
        <w:rPr>
          <w:b/>
        </w:rPr>
      </w:pPr>
    </w:p>
    <w:p w14:paraId="7C7C7BD8" w14:textId="104A1B48" w:rsidR="00014F86" w:rsidRPr="00694EB6" w:rsidRDefault="00231B28" w:rsidP="00014F86">
      <w:pPr>
        <w:numPr>
          <w:ilvl w:val="0"/>
          <w:numId w:val="29"/>
        </w:numPr>
      </w:pPr>
      <w:r>
        <w:rPr>
          <w:b/>
        </w:rPr>
        <w:t>Topic:</w:t>
      </w:r>
      <w:r w:rsidR="008D3791" w:rsidRPr="008D3791">
        <w:rPr>
          <w:b/>
        </w:rPr>
        <w:t xml:space="preserve"> </w:t>
      </w:r>
      <w:r w:rsidR="00694EB6" w:rsidRPr="00694EB6">
        <w:t>Other</w:t>
      </w:r>
    </w:p>
    <w:p w14:paraId="01D0DB0A" w14:textId="77777777" w:rsidR="00EB37FD" w:rsidRDefault="00EB37FD" w:rsidP="00EB37FD">
      <w:pPr>
        <w:pStyle w:val="ListParagraph"/>
        <w:rPr>
          <w:b/>
        </w:rPr>
      </w:pPr>
      <w:r>
        <w:rPr>
          <w:b/>
        </w:rPr>
        <w:t>Time:</w:t>
      </w:r>
    </w:p>
    <w:p w14:paraId="446FB406" w14:textId="77777777" w:rsidR="00EB37FD" w:rsidRDefault="00EB37FD" w:rsidP="00EB37FD">
      <w:pPr>
        <w:pStyle w:val="ListParagraph"/>
        <w:rPr>
          <w:b/>
        </w:rPr>
      </w:pPr>
      <w:r w:rsidRPr="006247DA">
        <w:rPr>
          <w:b/>
        </w:rPr>
        <w:t>Attachment:</w:t>
      </w:r>
    </w:p>
    <w:p w14:paraId="0C5A162A" w14:textId="77777777" w:rsidR="00EB37FD" w:rsidRDefault="00EB37FD" w:rsidP="00EB37FD">
      <w:pPr>
        <w:pStyle w:val="ListParagraph"/>
      </w:pPr>
      <w:r>
        <w:rPr>
          <w:b/>
        </w:rPr>
        <w:t>Participants:</w:t>
      </w:r>
    </w:p>
    <w:p w14:paraId="7710F46A" w14:textId="77777777" w:rsidR="00EB37FD" w:rsidRPr="008D3791" w:rsidRDefault="00EB37FD" w:rsidP="00EB37FD">
      <w:pPr>
        <w:pStyle w:val="ListParagraph"/>
      </w:pPr>
      <w:r w:rsidRPr="006247DA">
        <w:rPr>
          <w:b/>
        </w:rPr>
        <w:t xml:space="preserve">Background: </w:t>
      </w:r>
    </w:p>
    <w:p w14:paraId="607D7852" w14:textId="77777777" w:rsidR="00EB37FD" w:rsidRPr="008D3791" w:rsidRDefault="00EB37FD" w:rsidP="00EB37FD">
      <w:pPr>
        <w:pStyle w:val="ListParagraph"/>
      </w:pPr>
      <w:r w:rsidRPr="006247DA">
        <w:rPr>
          <w:b/>
        </w:rPr>
        <w:t xml:space="preserve">Action:  </w:t>
      </w:r>
    </w:p>
    <w:p w14:paraId="2F48C053" w14:textId="77777777" w:rsidR="00EB37FD" w:rsidRDefault="00EB37FD" w:rsidP="00EB37FD">
      <w:pPr>
        <w:ind w:left="720"/>
        <w:rPr>
          <w:b/>
        </w:rPr>
      </w:pPr>
    </w:p>
    <w:p w14:paraId="5FFD090A" w14:textId="77777777" w:rsidR="00014F86" w:rsidRPr="005C3B1F" w:rsidRDefault="00014F86" w:rsidP="00694EB6"/>
    <w:p w14:paraId="09509EDA" w14:textId="77777777" w:rsidR="00014F86" w:rsidRDefault="00014F86" w:rsidP="00014F86">
      <w:pPr>
        <w:rPr>
          <w:b/>
        </w:rPr>
      </w:pPr>
    </w:p>
    <w:p w14:paraId="74EAC75E" w14:textId="77777777" w:rsidR="00014F86" w:rsidRDefault="00014F86" w:rsidP="00014F86">
      <w:pPr>
        <w:rPr>
          <w:b/>
        </w:rPr>
      </w:pPr>
    </w:p>
    <w:p w14:paraId="6DEF477F" w14:textId="77777777" w:rsidR="00014F86" w:rsidRDefault="00014F86" w:rsidP="00014F86"/>
    <w:p w14:paraId="0F96D823" w14:textId="77777777" w:rsidR="00014F86" w:rsidRDefault="00014F86" w:rsidP="00014F86">
      <w:pPr>
        <w:tabs>
          <w:tab w:val="right" w:pos="9240"/>
        </w:tabs>
        <w:rPr>
          <w:b/>
        </w:rPr>
      </w:pPr>
    </w:p>
    <w:p w14:paraId="28EE7A14" w14:textId="77777777" w:rsidR="00014F86" w:rsidRPr="00870602" w:rsidRDefault="00231B28" w:rsidP="00014F86">
      <w:pPr>
        <w:tabs>
          <w:tab w:val="right" w:pos="9240"/>
        </w:tabs>
        <w:rPr>
          <w:b/>
        </w:rPr>
      </w:pPr>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13515A"/>
    <w:rsid w:val="001F69D4"/>
    <w:rsid w:val="00231B28"/>
    <w:rsid w:val="002F5518"/>
    <w:rsid w:val="003A31D6"/>
    <w:rsid w:val="003D2B46"/>
    <w:rsid w:val="00476DCC"/>
    <w:rsid w:val="005240AE"/>
    <w:rsid w:val="006247DA"/>
    <w:rsid w:val="00694EB6"/>
    <w:rsid w:val="00791866"/>
    <w:rsid w:val="007A4AC8"/>
    <w:rsid w:val="007B3A6E"/>
    <w:rsid w:val="00824D00"/>
    <w:rsid w:val="00857E8A"/>
    <w:rsid w:val="008C0E8B"/>
    <w:rsid w:val="008D3791"/>
    <w:rsid w:val="009220ED"/>
    <w:rsid w:val="00980236"/>
    <w:rsid w:val="00A435D1"/>
    <w:rsid w:val="00B84C53"/>
    <w:rsid w:val="00C475D3"/>
    <w:rsid w:val="00D74FA1"/>
    <w:rsid w:val="00E82777"/>
    <w:rsid w:val="00EB37FD"/>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uiPriority w:val="99"/>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uiPriority w:val="99"/>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yui.edu/learning-teaching/faculty-committ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C955-1258-42C0-80EC-E550ACB1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Taylor M. Baker</cp:lastModifiedBy>
  <cp:revision>2</cp:revision>
  <cp:lastPrinted>2009-04-21T22:37:00Z</cp:lastPrinted>
  <dcterms:created xsi:type="dcterms:W3CDTF">2012-12-05T16:34:00Z</dcterms:created>
  <dcterms:modified xsi:type="dcterms:W3CDTF">2012-12-05T16:34:00Z</dcterms:modified>
</cp:coreProperties>
</file>