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49DDFAEF" w:rsidR="00014F86" w:rsidRDefault="0021050D" w:rsidP="00014F86">
      <w:pPr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NOTES</w:t>
      </w:r>
    </w:p>
    <w:p w14:paraId="1ED8C895" w14:textId="7CD91E5D" w:rsidR="00014F86" w:rsidRDefault="00A91CBC" w:rsidP="00014F86">
      <w:pPr>
        <w:jc w:val="center"/>
        <w:rPr>
          <w:b/>
        </w:rPr>
      </w:pPr>
      <w:r>
        <w:rPr>
          <w:b/>
        </w:rPr>
        <w:t>EMP-Subcommittee</w:t>
      </w:r>
    </w:p>
    <w:p w14:paraId="7D93D01F" w14:textId="675AB96A" w:rsidR="00014F86" w:rsidRDefault="009D548D" w:rsidP="00014F86">
      <w:pPr>
        <w:jc w:val="center"/>
        <w:rPr>
          <w:b/>
        </w:rPr>
      </w:pPr>
      <w:r>
        <w:rPr>
          <w:b/>
        </w:rPr>
        <w:t xml:space="preserve">September </w:t>
      </w:r>
      <w:r w:rsidR="00A91CBC">
        <w:rPr>
          <w:b/>
        </w:rPr>
        <w:t>24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243BC468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>Meeting Time: 1:</w:t>
      </w:r>
      <w:r w:rsidR="00A91CBC">
        <w:rPr>
          <w:b/>
          <w:sz w:val="20"/>
          <w:szCs w:val="20"/>
        </w:rPr>
        <w:t>3</w:t>
      </w:r>
      <w:r w:rsidRPr="00B01CD2">
        <w:rPr>
          <w:b/>
          <w:sz w:val="20"/>
          <w:szCs w:val="20"/>
        </w:rPr>
        <w:t xml:space="preserve">0 – </w:t>
      </w:r>
      <w:r w:rsidR="00A91CBC">
        <w:rPr>
          <w:b/>
          <w:sz w:val="20"/>
          <w:szCs w:val="20"/>
        </w:rPr>
        <w:t>3</w:t>
      </w:r>
      <w:r w:rsidRPr="00B01CD2">
        <w:rPr>
          <w:b/>
          <w:sz w:val="20"/>
          <w:szCs w:val="20"/>
        </w:rPr>
        <w:t>:</w:t>
      </w:r>
      <w:r w:rsidR="00A91CBC">
        <w:rPr>
          <w:b/>
          <w:sz w:val="20"/>
          <w:szCs w:val="20"/>
        </w:rPr>
        <w:t>3</w:t>
      </w:r>
      <w:r w:rsidRPr="00B01CD2">
        <w:rPr>
          <w:b/>
          <w:sz w:val="20"/>
          <w:szCs w:val="20"/>
        </w:rPr>
        <w:t>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77BBAFD5" w14:textId="77777777" w:rsidR="00F01212" w:rsidRDefault="00F01212" w:rsidP="007E02AD">
      <w:pPr>
        <w:ind w:left="360"/>
        <w:rPr>
          <w:b/>
        </w:rPr>
      </w:pPr>
    </w:p>
    <w:p w14:paraId="26269B45" w14:textId="340B3487" w:rsidR="00480B54" w:rsidRPr="00480B54" w:rsidRDefault="006247DA" w:rsidP="007E02AD">
      <w:pPr>
        <w:numPr>
          <w:ilvl w:val="0"/>
          <w:numId w:val="29"/>
        </w:numPr>
      </w:pPr>
      <w:r w:rsidRPr="00480B54">
        <w:rPr>
          <w:b/>
        </w:rPr>
        <w:t>Topic:</w:t>
      </w:r>
      <w:r w:rsidR="00480B54">
        <w:rPr>
          <w:b/>
        </w:rPr>
        <w:t xml:space="preserve"> </w:t>
      </w:r>
      <w:r w:rsidR="00480B54" w:rsidRPr="00480B54">
        <w:rPr>
          <w:b/>
        </w:rPr>
        <w:t>Leaver Survey</w:t>
      </w:r>
      <w:r w:rsidR="00D238F2">
        <w:rPr>
          <w:b/>
        </w:rPr>
        <w:t xml:space="preserve"> (Jacque)</w:t>
      </w:r>
    </w:p>
    <w:p w14:paraId="533B5CBA" w14:textId="2DAB99F8" w:rsidR="006247DA" w:rsidRDefault="0021050D" w:rsidP="007E02AD">
      <w:pPr>
        <w:ind w:left="360"/>
      </w:pPr>
      <w:sdt>
        <w:sdtPr>
          <w:id w:val="200894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1EDB">
        <w:t xml:space="preserve">Peggy will send student data </w:t>
      </w:r>
      <w:r>
        <w:t>to IRP re: Unclaimed financial aid</w:t>
      </w:r>
    </w:p>
    <w:p w14:paraId="63F07A7D" w14:textId="13DA15CA" w:rsidR="0021050D" w:rsidRPr="0021050D" w:rsidRDefault="0021050D" w:rsidP="007E02AD">
      <w:pPr>
        <w:ind w:left="360"/>
      </w:pPr>
      <w:r>
        <w:t>IRP will add Leaver Survey questions to CQS and look at longitudinal data</w:t>
      </w:r>
    </w:p>
    <w:p w14:paraId="717DA6FF" w14:textId="77777777" w:rsidR="006247DA" w:rsidRDefault="006247DA" w:rsidP="007E02AD">
      <w:pPr>
        <w:ind w:left="360"/>
        <w:rPr>
          <w:b/>
        </w:rPr>
      </w:pPr>
      <w:bookmarkStart w:id="0" w:name="_GoBack"/>
      <w:bookmarkEnd w:id="0"/>
    </w:p>
    <w:p w14:paraId="7C7C7BD8" w14:textId="313145EB" w:rsidR="00014F86" w:rsidRDefault="00231B28" w:rsidP="007E02AD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8D3791" w:rsidRPr="008D3791">
        <w:rPr>
          <w:b/>
        </w:rPr>
        <w:t xml:space="preserve"> </w:t>
      </w:r>
      <w:r w:rsidR="00480B54" w:rsidRPr="00480B54">
        <w:rPr>
          <w:b/>
        </w:rPr>
        <w:t>Probation Advising</w:t>
      </w:r>
      <w:r w:rsidR="00D238F2">
        <w:rPr>
          <w:b/>
        </w:rPr>
        <w:t xml:space="preserve"> (</w:t>
      </w:r>
      <w:proofErr w:type="spellStart"/>
      <w:r w:rsidR="00D238F2">
        <w:rPr>
          <w:b/>
        </w:rPr>
        <w:t>Jená</w:t>
      </w:r>
      <w:proofErr w:type="spellEnd"/>
      <w:r w:rsidR="00D238F2">
        <w:rPr>
          <w:b/>
        </w:rPr>
        <w:t>)</w:t>
      </w:r>
    </w:p>
    <w:p w14:paraId="09509EDA" w14:textId="3FCF7456" w:rsidR="00014F86" w:rsidRDefault="00464DE0" w:rsidP="007E02AD">
      <w:pPr>
        <w:ind w:left="360"/>
      </w:pPr>
      <w:r>
        <w:t>Prevention vs. Probation – numbers indicated prevention is the best method of retention</w:t>
      </w:r>
    </w:p>
    <w:p w14:paraId="3DA36110" w14:textId="6B5A33A4" w:rsidR="00464DE0" w:rsidRDefault="00464DE0" w:rsidP="007E02AD">
      <w:pPr>
        <w:ind w:left="360"/>
      </w:pPr>
      <w:r>
        <w:t>IRP needs to track effectiveness of these new initiatives</w:t>
      </w:r>
    </w:p>
    <w:p w14:paraId="75219368" w14:textId="136AA9B1" w:rsidR="00464DE0" w:rsidRPr="00464DE0" w:rsidRDefault="00464DE0" w:rsidP="007E02AD">
      <w:pPr>
        <w:ind w:left="360"/>
      </w:pPr>
      <w:r>
        <w:t xml:space="preserve">IRP will get data to </w:t>
      </w:r>
      <w:proofErr w:type="spellStart"/>
      <w:r>
        <w:t>Jen</w:t>
      </w:r>
      <w:r w:rsidR="00431EDB">
        <w:t>á</w:t>
      </w:r>
      <w:proofErr w:type="spellEnd"/>
      <w:r w:rsidR="00431EDB">
        <w:t xml:space="preserve"> </w:t>
      </w:r>
      <w:r>
        <w:t>on the limits in probation terms</w:t>
      </w:r>
    </w:p>
    <w:p w14:paraId="122E6B8A" w14:textId="77777777" w:rsidR="00464DE0" w:rsidRDefault="00464DE0" w:rsidP="007E02AD">
      <w:pPr>
        <w:ind w:left="360"/>
        <w:rPr>
          <w:b/>
        </w:rPr>
      </w:pPr>
    </w:p>
    <w:p w14:paraId="6AC57608" w14:textId="680C041E" w:rsidR="00480B54" w:rsidRDefault="00480B54" w:rsidP="007E02AD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Pr="008D3791">
        <w:rPr>
          <w:b/>
        </w:rPr>
        <w:t xml:space="preserve"> </w:t>
      </w:r>
      <w:r w:rsidRPr="00480B54">
        <w:rPr>
          <w:b/>
        </w:rPr>
        <w:t>Retention section of the EMP</w:t>
      </w:r>
    </w:p>
    <w:p w14:paraId="67193605" w14:textId="6DBFD50A" w:rsidR="007C7FC8" w:rsidRDefault="007C7FC8" w:rsidP="007E02AD">
      <w:pPr>
        <w:tabs>
          <w:tab w:val="right" w:pos="9240"/>
        </w:tabs>
        <w:ind w:left="360"/>
      </w:pPr>
      <w:r>
        <w:t xml:space="preserve">Section 1b – look at number of units earned vs. attempted </w:t>
      </w:r>
    </w:p>
    <w:p w14:paraId="1E7B4528" w14:textId="4D3A5613" w:rsidR="007C7FC8" w:rsidRDefault="007C7FC8" w:rsidP="007E02AD">
      <w:pPr>
        <w:tabs>
          <w:tab w:val="right" w:pos="9240"/>
        </w:tabs>
        <w:ind w:left="360"/>
      </w:pPr>
      <w:r>
        <w:t>Section 3a – incorporate a list of triggers, i.e. grades, financial aid, excess units, etc.</w:t>
      </w:r>
    </w:p>
    <w:p w14:paraId="66FE139E" w14:textId="048A0636" w:rsidR="007C7FC8" w:rsidRDefault="007C7FC8" w:rsidP="007C7FC8">
      <w:pPr>
        <w:tabs>
          <w:tab w:val="right" w:pos="9240"/>
        </w:tabs>
        <w:ind w:left="1620" w:hanging="1260"/>
      </w:pPr>
      <w:r>
        <w:t xml:space="preserve">Section 3d – IRP is working with CNRS now re: impaction, discuss w/Steve departments wants </w:t>
      </w:r>
      <w:proofErr w:type="spellStart"/>
      <w:r>
        <w:t>vs</w:t>
      </w:r>
      <w:proofErr w:type="spellEnd"/>
      <w:r>
        <w:t xml:space="preserve"> need for impaction, get CAHSS &amp; CPS in as well. </w:t>
      </w:r>
    </w:p>
    <w:p w14:paraId="0286F39B" w14:textId="1F1F0D48" w:rsidR="007C7FC8" w:rsidRPr="00431EDB" w:rsidRDefault="007C7FC8" w:rsidP="007E02AD">
      <w:pPr>
        <w:tabs>
          <w:tab w:val="right" w:pos="9240"/>
        </w:tabs>
        <w:ind w:left="360"/>
      </w:pPr>
      <w:r>
        <w:t xml:space="preserve">                     Sub-group will change “proposal” to “strategies to mitigate risk.” </w:t>
      </w:r>
    </w:p>
    <w:p w14:paraId="02A51DB6" w14:textId="7A054744" w:rsidR="001C75C5" w:rsidRDefault="007C7FC8" w:rsidP="007C7FC8">
      <w:pPr>
        <w:tabs>
          <w:tab w:val="left" w:pos="270"/>
          <w:tab w:val="right" w:pos="9240"/>
        </w:tabs>
        <w:ind w:left="1620" w:hanging="1260"/>
      </w:pPr>
      <w:r>
        <w:t xml:space="preserve">Section 6b – </w:t>
      </w:r>
      <w:sdt>
        <w:sdtPr>
          <w:id w:val="26898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5C5">
            <w:rPr>
              <w:rFonts w:ascii="MS Gothic" w:eastAsia="MS Gothic" w:hAnsi="MS Gothic" w:hint="eastAsia"/>
            </w:rPr>
            <w:t>☐</w:t>
          </w:r>
        </w:sdtContent>
      </w:sdt>
      <w:r>
        <w:t>Bob will discuss electronic signatures with Anna at</w:t>
      </w:r>
      <w:r w:rsidR="001C75C5">
        <w:t xml:space="preserve"> their </w:t>
      </w:r>
      <w:r>
        <w:t>next regular meeting.</w:t>
      </w:r>
    </w:p>
    <w:p w14:paraId="7DFCB374" w14:textId="378C0353" w:rsidR="00431EDB" w:rsidRDefault="001C75C5" w:rsidP="007C7FC8">
      <w:pPr>
        <w:tabs>
          <w:tab w:val="left" w:pos="270"/>
          <w:tab w:val="right" w:pos="9240"/>
        </w:tabs>
        <w:ind w:left="1620" w:hanging="1260"/>
      </w:pPr>
      <w:r>
        <w:tab/>
      </w:r>
      <w:sdt>
        <w:sdtPr>
          <w:id w:val="-16369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7FC8">
        <w:t>Bob will discuss student customer satisfaction at the next VP Meeting</w:t>
      </w:r>
    </w:p>
    <w:p w14:paraId="67CE1E36" w14:textId="77777777" w:rsidR="007C7FC8" w:rsidRDefault="007C7FC8" w:rsidP="007E02AD">
      <w:pPr>
        <w:tabs>
          <w:tab w:val="right" w:pos="9240"/>
        </w:tabs>
        <w:ind w:left="360"/>
        <w:rPr>
          <w:b/>
        </w:rPr>
      </w:pPr>
    </w:p>
    <w:p w14:paraId="730002E8" w14:textId="58AEB1DB" w:rsidR="00480B54" w:rsidRDefault="00480B54" w:rsidP="007E02AD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Pr="008D3791">
        <w:rPr>
          <w:b/>
        </w:rPr>
        <w:t xml:space="preserve"> </w:t>
      </w:r>
      <w:r w:rsidRPr="00480B54">
        <w:rPr>
          <w:b/>
        </w:rPr>
        <w:t>Identifying class standing</w:t>
      </w:r>
    </w:p>
    <w:p w14:paraId="3082A21A" w14:textId="27CD5FB9" w:rsidR="0021050D" w:rsidRDefault="0021050D" w:rsidP="0021050D">
      <w:r>
        <w:rPr>
          <w:b/>
        </w:rPr>
        <w:t xml:space="preserve">  </w:t>
      </w:r>
      <w:r>
        <w:t xml:space="preserve">    Would/could penalize students who switch majors</w:t>
      </w:r>
    </w:p>
    <w:p w14:paraId="3ABAB563" w14:textId="3B65E58C" w:rsidR="0021050D" w:rsidRDefault="0021050D" w:rsidP="0021050D">
      <w:pPr>
        <w:ind w:left="360"/>
      </w:pPr>
      <w:r>
        <w:t>What do we need to make this happen (tech)?</w:t>
      </w:r>
    </w:p>
    <w:p w14:paraId="659627F2" w14:textId="77777777" w:rsidR="00464DE0" w:rsidRDefault="00464DE0" w:rsidP="0021050D">
      <w:pPr>
        <w:ind w:left="360"/>
      </w:pPr>
      <w:r>
        <w:t>Priority registration isn’t being changed at this time, just academic standing.</w:t>
      </w:r>
    </w:p>
    <w:p w14:paraId="0CDDFDFF" w14:textId="063AA090" w:rsidR="0021050D" w:rsidRDefault="00464DE0" w:rsidP="0021050D">
      <w:pPr>
        <w:ind w:left="360"/>
      </w:pPr>
      <w:r>
        <w:tab/>
      </w:r>
      <w:r w:rsidR="0021050D">
        <w:t xml:space="preserve">Per Scott – </w:t>
      </w:r>
      <w:r>
        <w:t xml:space="preserve">if we change method of priority registration, </w:t>
      </w:r>
      <w:r w:rsidR="0021050D">
        <w:t xml:space="preserve">Grace can set priorities </w:t>
      </w:r>
      <w:r>
        <w:t xml:space="preserve">in the system </w:t>
      </w:r>
      <w:r w:rsidR="0021050D">
        <w:t xml:space="preserve">easily once they’re identified. </w:t>
      </w:r>
    </w:p>
    <w:p w14:paraId="048ED3EF" w14:textId="0AE2E966" w:rsidR="0021050D" w:rsidRDefault="0021050D" w:rsidP="0021050D">
      <w:pPr>
        <w:ind w:left="360"/>
      </w:pPr>
      <w:r>
        <w:t>Must use DARs, can’t use major contracts</w:t>
      </w:r>
    </w:p>
    <w:p w14:paraId="4DD834D2" w14:textId="3609A373" w:rsidR="0021050D" w:rsidRPr="0021050D" w:rsidRDefault="0021050D" w:rsidP="0021050D">
      <w:pPr>
        <w:ind w:left="360"/>
      </w:pPr>
      <w:sdt>
        <w:sdtPr>
          <w:id w:val="7610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Bob will discuss with Senate Exec. </w:t>
      </w:r>
      <w:proofErr w:type="gramStart"/>
      <w:r>
        <w:t>and</w:t>
      </w:r>
      <w:proofErr w:type="gramEnd"/>
      <w:r>
        <w:t xml:space="preserve"> </w:t>
      </w:r>
      <w:proofErr w:type="spellStart"/>
      <w:r>
        <w:t>Jená</w:t>
      </w:r>
      <w:proofErr w:type="spellEnd"/>
      <w:r>
        <w:t xml:space="preserve"> will discuss with Clint before it’s sent to APC</w:t>
      </w:r>
    </w:p>
    <w:sectPr w:rsidR="0021050D" w:rsidRPr="0021050D" w:rsidSect="007E02AD">
      <w:pgSz w:w="12240" w:h="15840" w:code="1"/>
      <w:pgMar w:top="864" w:right="1170" w:bottom="72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75B28CB8"/>
    <w:lvl w:ilvl="0" w:tplc="DC706C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1C75C5"/>
    <w:rsid w:val="001D3A2B"/>
    <w:rsid w:val="001F69D4"/>
    <w:rsid w:val="002103BE"/>
    <w:rsid w:val="0021050D"/>
    <w:rsid w:val="00231B28"/>
    <w:rsid w:val="002F5518"/>
    <w:rsid w:val="00330A24"/>
    <w:rsid w:val="00374A11"/>
    <w:rsid w:val="003A31D6"/>
    <w:rsid w:val="003D2B46"/>
    <w:rsid w:val="00431EDB"/>
    <w:rsid w:val="00464DE0"/>
    <w:rsid w:val="00476DCC"/>
    <w:rsid w:val="00480B54"/>
    <w:rsid w:val="00481105"/>
    <w:rsid w:val="005240AE"/>
    <w:rsid w:val="00612D7F"/>
    <w:rsid w:val="006247DA"/>
    <w:rsid w:val="006F59EA"/>
    <w:rsid w:val="00791866"/>
    <w:rsid w:val="007A4AC8"/>
    <w:rsid w:val="007B3A6E"/>
    <w:rsid w:val="007B5D72"/>
    <w:rsid w:val="007C7FC8"/>
    <w:rsid w:val="007E02AD"/>
    <w:rsid w:val="00824D00"/>
    <w:rsid w:val="00857E8A"/>
    <w:rsid w:val="008C0E8B"/>
    <w:rsid w:val="008D3791"/>
    <w:rsid w:val="0091028A"/>
    <w:rsid w:val="009220ED"/>
    <w:rsid w:val="009466E5"/>
    <w:rsid w:val="00980236"/>
    <w:rsid w:val="009D548D"/>
    <w:rsid w:val="00A31A3B"/>
    <w:rsid w:val="00A91CBC"/>
    <w:rsid w:val="00B80902"/>
    <w:rsid w:val="00B84C53"/>
    <w:rsid w:val="00C475D3"/>
    <w:rsid w:val="00C7449C"/>
    <w:rsid w:val="00D238F2"/>
    <w:rsid w:val="00D74FA1"/>
    <w:rsid w:val="00E809AE"/>
    <w:rsid w:val="00E82777"/>
    <w:rsid w:val="00EB37FD"/>
    <w:rsid w:val="00F01212"/>
    <w:rsid w:val="00F17EAB"/>
    <w:rsid w:val="00FA4A0F"/>
    <w:rsid w:val="00FA6C75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1729-F31A-42B8-83CA-EEA1AB27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3</cp:revision>
  <cp:lastPrinted>2012-09-12T16:28:00Z</cp:lastPrinted>
  <dcterms:created xsi:type="dcterms:W3CDTF">2012-09-25T15:14:00Z</dcterms:created>
  <dcterms:modified xsi:type="dcterms:W3CDTF">2012-09-25T16:20:00Z</dcterms:modified>
</cp:coreProperties>
</file>