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7AEC6" w14:textId="77777777" w:rsidR="00014F86" w:rsidRDefault="00231B28" w:rsidP="00014F86">
      <w:pPr>
        <w:jc w:val="center"/>
        <w:rPr>
          <w:b/>
          <w:sz w:val="10"/>
          <w:szCs w:val="10"/>
        </w:rPr>
      </w:pPr>
      <w:r w:rsidRPr="00DE7074">
        <w:rPr>
          <w:b/>
          <w:sz w:val="28"/>
          <w:szCs w:val="28"/>
        </w:rPr>
        <w:t>AGENDA</w:t>
      </w:r>
    </w:p>
    <w:p w14:paraId="1ED8C895" w14:textId="738FFB61" w:rsidR="00014F86" w:rsidRDefault="003A42D6" w:rsidP="00014F86">
      <w:pPr>
        <w:jc w:val="center"/>
        <w:rPr>
          <w:b/>
        </w:rPr>
      </w:pPr>
      <w:r>
        <w:rPr>
          <w:b/>
        </w:rPr>
        <w:t>OAA Working Group</w:t>
      </w:r>
    </w:p>
    <w:p w14:paraId="7D93D01F" w14:textId="232E7960" w:rsidR="00014F86" w:rsidRDefault="003A42D6" w:rsidP="00014F86">
      <w:pPr>
        <w:jc w:val="center"/>
        <w:rPr>
          <w:b/>
        </w:rPr>
      </w:pPr>
      <w:r>
        <w:rPr>
          <w:b/>
        </w:rPr>
        <w:t>September</w:t>
      </w:r>
      <w:r w:rsidR="00F17EAB">
        <w:rPr>
          <w:b/>
        </w:rPr>
        <w:t xml:space="preserve"> </w:t>
      </w:r>
      <w:r>
        <w:rPr>
          <w:b/>
        </w:rPr>
        <w:t>1</w:t>
      </w:r>
      <w:r w:rsidR="00476DCC">
        <w:rPr>
          <w:b/>
        </w:rPr>
        <w:t>9</w:t>
      </w:r>
      <w:r w:rsidR="00231B28">
        <w:rPr>
          <w:b/>
        </w:rPr>
        <w:t>, 20</w:t>
      </w:r>
      <w:r w:rsidR="003D2B46">
        <w:rPr>
          <w:b/>
        </w:rPr>
        <w:t>1</w:t>
      </w:r>
      <w:r w:rsidR="00F17EAB">
        <w:rPr>
          <w:b/>
        </w:rPr>
        <w:t>2</w:t>
      </w:r>
    </w:p>
    <w:p w14:paraId="2AA426DB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Corbett Conference Room</w:t>
      </w:r>
    </w:p>
    <w:p w14:paraId="7673611E" w14:textId="77777777" w:rsidR="00014F86" w:rsidRPr="00B221DC" w:rsidRDefault="00231B28" w:rsidP="00014F86">
      <w:pPr>
        <w:jc w:val="center"/>
        <w:rPr>
          <w:b/>
          <w:sz w:val="20"/>
          <w:szCs w:val="20"/>
        </w:rPr>
      </w:pPr>
      <w:r w:rsidRPr="00B01CD2">
        <w:rPr>
          <w:b/>
          <w:sz w:val="20"/>
          <w:szCs w:val="20"/>
        </w:rPr>
        <w:t xml:space="preserve">Meeting Time: 10:00 – </w:t>
      </w:r>
      <w:r>
        <w:rPr>
          <w:b/>
          <w:sz w:val="20"/>
          <w:szCs w:val="20"/>
        </w:rPr>
        <w:t>12</w:t>
      </w:r>
      <w:r w:rsidRPr="00B01CD2">
        <w:rPr>
          <w:b/>
          <w:sz w:val="20"/>
          <w:szCs w:val="20"/>
        </w:rPr>
        <w:t>:00</w:t>
      </w:r>
    </w:p>
    <w:p w14:paraId="4361B9A1" w14:textId="77777777" w:rsidR="00014F86" w:rsidRDefault="00014F86" w:rsidP="00014F86">
      <w:pPr>
        <w:rPr>
          <w:b/>
        </w:rPr>
      </w:pPr>
    </w:p>
    <w:p w14:paraId="171B278A" w14:textId="77777777" w:rsidR="00014F86" w:rsidRDefault="00014F86" w:rsidP="00014F86">
      <w:pPr>
        <w:rPr>
          <w:b/>
        </w:rPr>
      </w:pPr>
    </w:p>
    <w:p w14:paraId="07C888A4" w14:textId="77777777" w:rsidR="00014F86" w:rsidRDefault="00014F86" w:rsidP="00014F86">
      <w:pPr>
        <w:rPr>
          <w:b/>
        </w:rPr>
      </w:pPr>
    </w:p>
    <w:p w14:paraId="332EB533" w14:textId="77777777" w:rsidR="008D3791" w:rsidRDefault="00231B28" w:rsidP="003F1BDF">
      <w:pPr>
        <w:numPr>
          <w:ilvl w:val="0"/>
          <w:numId w:val="29"/>
        </w:numPr>
        <w:rPr>
          <w:b/>
        </w:rPr>
      </w:pPr>
      <w:r>
        <w:rPr>
          <w:b/>
        </w:rPr>
        <w:t>Announcements</w:t>
      </w:r>
      <w:bookmarkStart w:id="0" w:name="_GoBack"/>
      <w:bookmarkEnd w:id="0"/>
    </w:p>
    <w:p w14:paraId="503C5058" w14:textId="77777777" w:rsidR="00745224" w:rsidRDefault="00745224" w:rsidP="00745224">
      <w:pPr>
        <w:ind w:left="720"/>
        <w:rPr>
          <w:b/>
        </w:rPr>
      </w:pPr>
    </w:p>
    <w:p w14:paraId="4CECEB25" w14:textId="3805C3FB" w:rsidR="00745224" w:rsidRDefault="00745224" w:rsidP="00014F86">
      <w:pPr>
        <w:numPr>
          <w:ilvl w:val="0"/>
          <w:numId w:val="29"/>
        </w:numPr>
        <w:rPr>
          <w:b/>
        </w:rPr>
      </w:pPr>
      <w:r>
        <w:rPr>
          <w:b/>
        </w:rPr>
        <w:t>Reports</w:t>
      </w:r>
    </w:p>
    <w:p w14:paraId="09C91033" w14:textId="77777777" w:rsidR="00745224" w:rsidRDefault="00745224" w:rsidP="00745224">
      <w:pPr>
        <w:rPr>
          <w:b/>
        </w:rPr>
      </w:pPr>
    </w:p>
    <w:p w14:paraId="34E329D8" w14:textId="1C956CB2" w:rsidR="00745224" w:rsidRDefault="00745224" w:rsidP="00745224">
      <w:pPr>
        <w:numPr>
          <w:ilvl w:val="1"/>
          <w:numId w:val="29"/>
        </w:numPr>
      </w:pPr>
      <w:r w:rsidRPr="00745224">
        <w:t>Scheduling Committee Update</w:t>
      </w:r>
      <w:r>
        <w:t xml:space="preserve"> – Ken</w:t>
      </w:r>
    </w:p>
    <w:p w14:paraId="062E800A" w14:textId="36F9C250" w:rsidR="00745224" w:rsidRPr="00745224" w:rsidRDefault="00745224" w:rsidP="00745224">
      <w:pPr>
        <w:numPr>
          <w:ilvl w:val="1"/>
          <w:numId w:val="29"/>
        </w:numPr>
      </w:pPr>
      <w:r>
        <w:t xml:space="preserve">PREP Timelines Update – </w:t>
      </w:r>
      <w:proofErr w:type="spellStart"/>
      <w:r>
        <w:t>Jená</w:t>
      </w:r>
      <w:proofErr w:type="spellEnd"/>
    </w:p>
    <w:p w14:paraId="7BFBD663" w14:textId="77777777" w:rsidR="00014F86" w:rsidRDefault="00014F86" w:rsidP="00EB37FD"/>
    <w:p w14:paraId="075C8F3A" w14:textId="48F33037" w:rsidR="006247DA" w:rsidRPr="003A42D6" w:rsidRDefault="006247DA" w:rsidP="00014F86">
      <w:pPr>
        <w:numPr>
          <w:ilvl w:val="0"/>
          <w:numId w:val="29"/>
        </w:numPr>
      </w:pPr>
      <w:r>
        <w:rPr>
          <w:b/>
        </w:rPr>
        <w:t>Topic:</w:t>
      </w:r>
      <w:r w:rsidR="003A42D6">
        <w:rPr>
          <w:b/>
        </w:rPr>
        <w:t xml:space="preserve">  </w:t>
      </w:r>
      <w:r w:rsidR="003A42D6" w:rsidRPr="003A42D6">
        <w:t>Lynda Software Training</w:t>
      </w:r>
    </w:p>
    <w:p w14:paraId="04EF4FE8" w14:textId="3DAFB2B9" w:rsidR="006247DA" w:rsidRDefault="00EB37FD" w:rsidP="006247DA">
      <w:pPr>
        <w:pStyle w:val="ListParagraph"/>
        <w:rPr>
          <w:b/>
        </w:rPr>
      </w:pPr>
      <w:r>
        <w:rPr>
          <w:b/>
        </w:rPr>
        <w:t>Time:</w:t>
      </w:r>
      <w:r w:rsidR="003A42D6">
        <w:rPr>
          <w:b/>
        </w:rPr>
        <w:t xml:space="preserve">  </w:t>
      </w:r>
      <w:r w:rsidR="003A42D6" w:rsidRPr="003A42D6">
        <w:t>(10:00 – 10:30)</w:t>
      </w:r>
    </w:p>
    <w:p w14:paraId="4CE2FF89" w14:textId="1868254C" w:rsidR="00EB37FD" w:rsidRPr="003A42D6" w:rsidRDefault="00EB37FD" w:rsidP="006247DA">
      <w:pPr>
        <w:pStyle w:val="ListParagraph"/>
      </w:pPr>
      <w:r w:rsidRPr="006247DA">
        <w:rPr>
          <w:b/>
        </w:rPr>
        <w:t>Attachment:</w:t>
      </w:r>
      <w:r w:rsidR="003A42D6">
        <w:rPr>
          <w:b/>
        </w:rPr>
        <w:t xml:space="preserve">  </w:t>
      </w:r>
      <w:r w:rsidR="003A42D6" w:rsidRPr="003A42D6">
        <w:t>None</w:t>
      </w:r>
    </w:p>
    <w:p w14:paraId="3D18A669" w14:textId="6E6B9006" w:rsidR="00EB37FD" w:rsidRPr="003A42D6" w:rsidRDefault="00EB37FD" w:rsidP="006247DA">
      <w:pPr>
        <w:pStyle w:val="ListParagraph"/>
      </w:pPr>
      <w:r>
        <w:rPr>
          <w:b/>
        </w:rPr>
        <w:t>Participants</w:t>
      </w:r>
      <w:r w:rsidR="003A42D6">
        <w:rPr>
          <w:b/>
        </w:rPr>
        <w:t xml:space="preserve">:  </w:t>
      </w:r>
      <w:r w:rsidR="003A42D6" w:rsidRPr="003A42D6">
        <w:t>All interested parties</w:t>
      </w:r>
    </w:p>
    <w:p w14:paraId="6BD934B8" w14:textId="54B8299D" w:rsidR="006247DA" w:rsidRPr="003A42D6" w:rsidRDefault="006247DA" w:rsidP="006247DA">
      <w:pPr>
        <w:pStyle w:val="ListParagraph"/>
      </w:pPr>
      <w:r w:rsidRPr="006247DA">
        <w:rPr>
          <w:b/>
        </w:rPr>
        <w:t xml:space="preserve">Background: </w:t>
      </w:r>
      <w:r w:rsidR="003A42D6" w:rsidRPr="003A42D6">
        <w:t xml:space="preserve">We introduced this at the 8-29 meeting.  Deans were going to talk to chairs about interest </w:t>
      </w:r>
      <w:r w:rsidR="003A42D6">
        <w:t xml:space="preserve">in instruction and faculty/staff development. </w:t>
      </w:r>
      <w:r w:rsidR="003A42D6" w:rsidRPr="003A42D6">
        <w:t>Anna was going to talk to HR about their interest in training both staff and faculty.  I have talked to the VPs</w:t>
      </w:r>
      <w:r w:rsidR="003A42D6">
        <w:t xml:space="preserve"> and their interest.  </w:t>
      </w:r>
      <w:r w:rsidR="003A42D6" w:rsidRPr="003A42D6">
        <w:t>Burt will talk to HR also about their interest and support</w:t>
      </w:r>
      <w:r w:rsidR="003A42D6">
        <w:t xml:space="preserve"> for using the product in their training program</w:t>
      </w:r>
      <w:r w:rsidR="003A42D6" w:rsidRPr="003A42D6">
        <w:t>.</w:t>
      </w:r>
      <w:r w:rsidR="003A42D6">
        <w:t xml:space="preserve">  The cost is $38,475 each year with a minimum two-year commitment.</w:t>
      </w:r>
    </w:p>
    <w:p w14:paraId="06C874F4" w14:textId="7328B57A" w:rsidR="006247DA" w:rsidRPr="008D3791" w:rsidRDefault="006247DA" w:rsidP="006247DA">
      <w:pPr>
        <w:pStyle w:val="ListParagraph"/>
      </w:pPr>
      <w:r w:rsidRPr="006247DA">
        <w:rPr>
          <w:b/>
        </w:rPr>
        <w:t xml:space="preserve">Action:  </w:t>
      </w:r>
      <w:r w:rsidR="003A42D6">
        <w:t>Discuss and r</w:t>
      </w:r>
      <w:r w:rsidR="003A42D6" w:rsidRPr="003A42D6">
        <w:t>each a decision on whether or not we should do this.</w:t>
      </w:r>
    </w:p>
    <w:p w14:paraId="533B5CBA" w14:textId="77777777" w:rsidR="006247DA" w:rsidRDefault="006247DA" w:rsidP="006247DA">
      <w:pPr>
        <w:rPr>
          <w:b/>
        </w:rPr>
      </w:pPr>
    </w:p>
    <w:p w14:paraId="27612C3B" w14:textId="68B7B222" w:rsidR="006247DA" w:rsidRDefault="006247DA" w:rsidP="00014F86">
      <w:pPr>
        <w:numPr>
          <w:ilvl w:val="0"/>
          <w:numId w:val="29"/>
        </w:numPr>
        <w:rPr>
          <w:b/>
        </w:rPr>
      </w:pPr>
      <w:r>
        <w:rPr>
          <w:b/>
        </w:rPr>
        <w:t>Topic:</w:t>
      </w:r>
      <w:r w:rsidR="00817961">
        <w:rPr>
          <w:b/>
        </w:rPr>
        <w:t xml:space="preserve">  </w:t>
      </w:r>
      <w:r w:rsidR="00817961" w:rsidRPr="00817961">
        <w:t>Student Undergraduate Research (UGR) Center</w:t>
      </w:r>
      <w:r w:rsidR="00817961">
        <w:t xml:space="preserve"> </w:t>
      </w:r>
    </w:p>
    <w:p w14:paraId="55EA930C" w14:textId="0BD00115" w:rsidR="006247DA" w:rsidRDefault="00EB37FD" w:rsidP="006247DA">
      <w:pPr>
        <w:pStyle w:val="ListParagraph"/>
        <w:rPr>
          <w:b/>
        </w:rPr>
      </w:pPr>
      <w:r>
        <w:rPr>
          <w:b/>
        </w:rPr>
        <w:t>Time:</w:t>
      </w:r>
      <w:r w:rsidR="00817961">
        <w:rPr>
          <w:b/>
        </w:rPr>
        <w:t xml:space="preserve">  </w:t>
      </w:r>
      <w:r w:rsidR="00817961" w:rsidRPr="00817961">
        <w:t>(10:30 – 11:30)</w:t>
      </w:r>
    </w:p>
    <w:p w14:paraId="3B7218B1" w14:textId="45C64C6F" w:rsidR="00EB37FD" w:rsidRPr="00817961" w:rsidRDefault="00EB37FD" w:rsidP="006247DA">
      <w:pPr>
        <w:pStyle w:val="ListParagraph"/>
      </w:pPr>
      <w:r w:rsidRPr="006247DA">
        <w:rPr>
          <w:b/>
        </w:rPr>
        <w:t>Attachment:</w:t>
      </w:r>
      <w:r w:rsidR="00817961">
        <w:rPr>
          <w:b/>
        </w:rPr>
        <w:t xml:space="preserve">  </w:t>
      </w:r>
      <w:r w:rsidR="00817961" w:rsidRPr="00817961">
        <w:t>None</w:t>
      </w:r>
    </w:p>
    <w:p w14:paraId="38E2BD7A" w14:textId="27FEB482" w:rsidR="00EB37FD" w:rsidRDefault="00EB37FD" w:rsidP="00817961">
      <w:pPr>
        <w:pStyle w:val="ListParagraph"/>
      </w:pPr>
      <w:r>
        <w:rPr>
          <w:b/>
        </w:rPr>
        <w:t>Participants:</w:t>
      </w:r>
      <w:r w:rsidR="00817961">
        <w:rPr>
          <w:b/>
        </w:rPr>
        <w:t xml:space="preserve"> </w:t>
      </w:r>
      <w:r w:rsidR="00817961" w:rsidRPr="00817961">
        <w:t xml:space="preserve"> </w:t>
      </w:r>
      <w:r w:rsidR="00817961" w:rsidRPr="00F01212">
        <w:t xml:space="preserve">Provost, Vice Provost, Deans, Directors of </w:t>
      </w:r>
      <w:r w:rsidR="00817961">
        <w:t>the Office of Diversity &amp; Inclusion</w:t>
      </w:r>
      <w:r w:rsidR="00817961" w:rsidRPr="00F01212">
        <w:t xml:space="preserve">, </w:t>
      </w:r>
      <w:r w:rsidR="00817961">
        <w:t>Institutional Research &amp; Planning</w:t>
      </w:r>
      <w:r w:rsidR="00817961" w:rsidRPr="00F01212">
        <w:t xml:space="preserve"> and </w:t>
      </w:r>
      <w:r w:rsidR="00817961">
        <w:t>Educational Effectiveness</w:t>
      </w:r>
      <w:r w:rsidR="00817961" w:rsidRPr="00F01212">
        <w:t xml:space="preserve">, </w:t>
      </w:r>
      <w:r w:rsidR="00817961">
        <w:t xml:space="preserve">Academic Resources, VP of Enrollment Management &amp; Student Affairs, 4-Faculty Team for UGR, </w:t>
      </w:r>
      <w:r w:rsidR="00817961" w:rsidRPr="00F01212">
        <w:t>and any other interested parties.</w:t>
      </w:r>
    </w:p>
    <w:p w14:paraId="2318155E" w14:textId="7CA93BA6" w:rsidR="006247DA" w:rsidRPr="008D3791" w:rsidRDefault="006247DA" w:rsidP="00817961">
      <w:pPr>
        <w:pStyle w:val="ListParagraph"/>
      </w:pPr>
      <w:r w:rsidRPr="006247DA">
        <w:rPr>
          <w:b/>
        </w:rPr>
        <w:t xml:space="preserve">Background: </w:t>
      </w:r>
      <w:r w:rsidR="00817961">
        <w:t xml:space="preserve">What is the vision, purpose, focus, potential location, funding mechanisms, interest etc., regarding creation of a HSU Center for Undergraduate Research.  The current UGR task force has visited models at other CSUs, held a faculty forum, and is collecting data on need and uses for a white paper to present in December 2012.  </w:t>
      </w:r>
    </w:p>
    <w:p w14:paraId="6DF8811A" w14:textId="2CEA5E5C" w:rsidR="006247DA" w:rsidRPr="008D3791" w:rsidRDefault="006247DA" w:rsidP="006247DA">
      <w:pPr>
        <w:pStyle w:val="ListParagraph"/>
      </w:pPr>
      <w:r w:rsidRPr="006247DA">
        <w:rPr>
          <w:b/>
        </w:rPr>
        <w:t xml:space="preserve">Action:  </w:t>
      </w:r>
      <w:r w:rsidR="00817961">
        <w:t xml:space="preserve">Discuss </w:t>
      </w:r>
      <w:r w:rsidR="00D90D80">
        <w:t>and clarify the concept</w:t>
      </w:r>
      <w:r w:rsidR="009A746B">
        <w:t xml:space="preserve">, </w:t>
      </w:r>
      <w:r w:rsidR="00D90D80">
        <w:t xml:space="preserve">how it </w:t>
      </w:r>
      <w:r w:rsidR="009A746B">
        <w:t>helps further campus priorities and what the process should look like going forward.</w:t>
      </w:r>
    </w:p>
    <w:p w14:paraId="717DA6FF" w14:textId="77777777" w:rsidR="006247DA" w:rsidRDefault="006247DA" w:rsidP="006247DA">
      <w:pPr>
        <w:rPr>
          <w:b/>
        </w:rPr>
      </w:pPr>
    </w:p>
    <w:p w14:paraId="7C7C7BD8" w14:textId="6A39ADF2" w:rsidR="00014F86" w:rsidRDefault="00231B28" w:rsidP="00014F86">
      <w:pPr>
        <w:numPr>
          <w:ilvl w:val="0"/>
          <w:numId w:val="29"/>
        </w:numPr>
        <w:rPr>
          <w:b/>
        </w:rPr>
      </w:pPr>
      <w:r>
        <w:rPr>
          <w:b/>
        </w:rPr>
        <w:t>Topic:</w:t>
      </w:r>
      <w:r w:rsidR="008D3791" w:rsidRPr="008D3791">
        <w:rPr>
          <w:b/>
        </w:rPr>
        <w:t xml:space="preserve"> </w:t>
      </w:r>
      <w:r w:rsidR="00817961">
        <w:rPr>
          <w:b/>
        </w:rPr>
        <w:t xml:space="preserve"> </w:t>
      </w:r>
      <w:r w:rsidR="00817961" w:rsidRPr="00D90D80">
        <w:t>Export Control</w:t>
      </w:r>
      <w:r w:rsidR="00D90D80">
        <w:t xml:space="preserve"> - Rhea</w:t>
      </w:r>
    </w:p>
    <w:p w14:paraId="01D0DB0A" w14:textId="1E0D495B" w:rsidR="00EB37FD" w:rsidRPr="00D90D80" w:rsidRDefault="00EB37FD" w:rsidP="00EB37FD">
      <w:pPr>
        <w:pStyle w:val="ListParagraph"/>
      </w:pPr>
      <w:r>
        <w:rPr>
          <w:b/>
        </w:rPr>
        <w:t>Time:</w:t>
      </w:r>
      <w:r w:rsidR="00817961">
        <w:rPr>
          <w:b/>
        </w:rPr>
        <w:t xml:space="preserve"> </w:t>
      </w:r>
      <w:r w:rsidR="00817961" w:rsidRPr="00D90D80">
        <w:t>(11:30 – 12:00)</w:t>
      </w:r>
    </w:p>
    <w:p w14:paraId="446FB406" w14:textId="62B33D17" w:rsidR="00EB37FD" w:rsidRDefault="00817961" w:rsidP="00EB37FD">
      <w:pPr>
        <w:pStyle w:val="ListParagraph"/>
        <w:rPr>
          <w:b/>
        </w:rPr>
      </w:pPr>
      <w:r>
        <w:rPr>
          <w:b/>
        </w:rPr>
        <w:t>Attachment</w:t>
      </w:r>
      <w:r w:rsidRPr="006247DA">
        <w:rPr>
          <w:b/>
        </w:rPr>
        <w:t>:</w:t>
      </w:r>
      <w:r>
        <w:rPr>
          <w:b/>
        </w:rPr>
        <w:t xml:space="preserve">  </w:t>
      </w:r>
      <w:hyperlink r:id="rId7" w:history="1">
        <w:r w:rsidRPr="00366A68">
          <w:rPr>
            <w:rStyle w:val="Hyperlink"/>
            <w:b/>
          </w:rPr>
          <w:t>http://www.calstate.edu/gc/hot_topics_082809.shtml</w:t>
        </w:r>
      </w:hyperlink>
    </w:p>
    <w:p w14:paraId="0C5A162A" w14:textId="6E0B47A4" w:rsidR="00EB37FD" w:rsidRDefault="00EB37FD" w:rsidP="00EB37FD">
      <w:pPr>
        <w:pStyle w:val="ListParagraph"/>
      </w:pPr>
      <w:r>
        <w:rPr>
          <w:b/>
        </w:rPr>
        <w:t>Participants:</w:t>
      </w:r>
      <w:r w:rsidR="00817961">
        <w:rPr>
          <w:b/>
        </w:rPr>
        <w:t xml:space="preserve">  </w:t>
      </w:r>
      <w:r w:rsidR="00817961" w:rsidRPr="00F01212">
        <w:t xml:space="preserve">Provost, Deans, </w:t>
      </w:r>
      <w:r w:rsidR="00817961">
        <w:t xml:space="preserve">International Studies, SPF Director, </w:t>
      </w:r>
      <w:r w:rsidR="00817961" w:rsidRPr="00F01212">
        <w:t>other interested parties.</w:t>
      </w:r>
    </w:p>
    <w:p w14:paraId="7710F46A" w14:textId="679D581D" w:rsidR="00EB37FD" w:rsidRPr="008D3791" w:rsidRDefault="00EB37FD" w:rsidP="00EB37FD">
      <w:pPr>
        <w:pStyle w:val="ListParagraph"/>
      </w:pPr>
      <w:r w:rsidRPr="006247DA">
        <w:rPr>
          <w:b/>
        </w:rPr>
        <w:t xml:space="preserve">Background: </w:t>
      </w:r>
      <w:r w:rsidR="00817961">
        <w:t xml:space="preserve">Export Control management is critical for faculty, students, and staff traveling to or exporting data, software, equipment, etc., with the international community.  Currently, HSU does not have a means of informing the community of the federal restrictions that fall under export control. </w:t>
      </w:r>
      <w:r w:rsidR="00817961" w:rsidRPr="00F01212">
        <w:t xml:space="preserve"> </w:t>
      </w:r>
    </w:p>
    <w:p w14:paraId="5FFD090A" w14:textId="21AEDC8C" w:rsidR="00014F86" w:rsidRPr="005C3B1F" w:rsidRDefault="00EB37FD" w:rsidP="00D90D80">
      <w:pPr>
        <w:pStyle w:val="ListParagraph"/>
      </w:pPr>
      <w:r w:rsidRPr="006247DA">
        <w:rPr>
          <w:b/>
        </w:rPr>
        <w:t xml:space="preserve">Action:  </w:t>
      </w:r>
      <w:r w:rsidR="00817961" w:rsidRPr="001D3A2B">
        <w:t xml:space="preserve">Discuss and agree on </w:t>
      </w:r>
      <w:r w:rsidR="00817961">
        <w:t>developing a policy, education outreach, and implementation related to export control</w:t>
      </w:r>
      <w:r w:rsidR="00817961" w:rsidRPr="001D3A2B">
        <w:t xml:space="preserve"> for this academic year.</w:t>
      </w:r>
    </w:p>
    <w:p w14:paraId="28EE7A14" w14:textId="77777777" w:rsidR="00014F86" w:rsidRPr="00870602" w:rsidRDefault="00231B28" w:rsidP="00014F86">
      <w:pPr>
        <w:tabs>
          <w:tab w:val="right" w:pos="9240"/>
        </w:tabs>
        <w:rPr>
          <w:b/>
        </w:rPr>
      </w:pPr>
      <w:r>
        <w:rPr>
          <w:b/>
        </w:rPr>
        <w:tab/>
      </w:r>
    </w:p>
    <w:sectPr w:rsidR="00014F86" w:rsidRPr="00870602" w:rsidSect="003F1BDF">
      <w:pgSz w:w="12240" w:h="15840" w:code="1"/>
      <w:pgMar w:top="864" w:right="1080" w:bottom="720" w:left="99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030"/>
    <w:multiLevelType w:val="hybridMultilevel"/>
    <w:tmpl w:val="0F847BB4"/>
    <w:lvl w:ilvl="0" w:tplc="F4BEC32C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>
    <w:nsid w:val="0369026D"/>
    <w:multiLevelType w:val="hybridMultilevel"/>
    <w:tmpl w:val="2F3C78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D466BD"/>
    <w:multiLevelType w:val="multilevel"/>
    <w:tmpl w:val="1E0C33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BB03A6"/>
    <w:multiLevelType w:val="hybridMultilevel"/>
    <w:tmpl w:val="3E78ECD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1574F2"/>
    <w:multiLevelType w:val="hybridMultilevel"/>
    <w:tmpl w:val="27E26C2E"/>
    <w:lvl w:ilvl="0" w:tplc="38CE83D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A2352"/>
    <w:multiLevelType w:val="hybridMultilevel"/>
    <w:tmpl w:val="7A20ACBA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2078DB"/>
    <w:multiLevelType w:val="hybridMultilevel"/>
    <w:tmpl w:val="111E1632"/>
    <w:lvl w:ilvl="0" w:tplc="13D65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33301"/>
    <w:multiLevelType w:val="hybridMultilevel"/>
    <w:tmpl w:val="CEFC48E0"/>
    <w:lvl w:ilvl="0" w:tplc="9454F15E">
      <w:start w:val="1"/>
      <w:numFmt w:val="bullet"/>
      <w:lvlText w:val=""/>
      <w:lvlJc w:val="left"/>
      <w:pPr>
        <w:tabs>
          <w:tab w:val="num" w:pos="4392"/>
        </w:tabs>
        <w:ind w:left="439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B1108AA"/>
    <w:multiLevelType w:val="hybridMultilevel"/>
    <w:tmpl w:val="39D650DE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9">
    <w:nsid w:val="1B5714E8"/>
    <w:multiLevelType w:val="hybridMultilevel"/>
    <w:tmpl w:val="73283A24"/>
    <w:lvl w:ilvl="0" w:tplc="9454F15E">
      <w:start w:val="1"/>
      <w:numFmt w:val="bullet"/>
      <w:lvlText w:val=""/>
      <w:lvlJc w:val="left"/>
      <w:pPr>
        <w:tabs>
          <w:tab w:val="num" w:pos="4452"/>
        </w:tabs>
        <w:ind w:left="4452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0">
    <w:nsid w:val="23B80B2B"/>
    <w:multiLevelType w:val="hybridMultilevel"/>
    <w:tmpl w:val="4472163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CA4885"/>
    <w:multiLevelType w:val="hybridMultilevel"/>
    <w:tmpl w:val="ADD0A944"/>
    <w:lvl w:ilvl="0" w:tplc="0409000F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2">
    <w:nsid w:val="25FE329A"/>
    <w:multiLevelType w:val="hybridMultilevel"/>
    <w:tmpl w:val="7794D646"/>
    <w:lvl w:ilvl="0" w:tplc="3C18F01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FBE177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51229D2"/>
    <w:multiLevelType w:val="multilevel"/>
    <w:tmpl w:val="E7764D4E"/>
    <w:lvl w:ilvl="0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0E00CD"/>
    <w:multiLevelType w:val="hybridMultilevel"/>
    <w:tmpl w:val="37FC1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14FF3"/>
    <w:multiLevelType w:val="hybridMultilevel"/>
    <w:tmpl w:val="A7921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392D65"/>
    <w:multiLevelType w:val="hybridMultilevel"/>
    <w:tmpl w:val="579EBA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E2726F"/>
    <w:multiLevelType w:val="hybridMultilevel"/>
    <w:tmpl w:val="A0B85E6A"/>
    <w:lvl w:ilvl="0" w:tplc="0409000F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020383"/>
    <w:multiLevelType w:val="hybridMultilevel"/>
    <w:tmpl w:val="F3D6E184"/>
    <w:lvl w:ilvl="0" w:tplc="9454F15E">
      <w:start w:val="1"/>
      <w:numFmt w:val="bullet"/>
      <w:lvlText w:val=""/>
      <w:lvlJc w:val="left"/>
      <w:pPr>
        <w:tabs>
          <w:tab w:val="num" w:pos="3672"/>
        </w:tabs>
        <w:ind w:left="3672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64637"/>
    <w:multiLevelType w:val="hybridMultilevel"/>
    <w:tmpl w:val="F1CEEA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889758E"/>
    <w:multiLevelType w:val="hybridMultilevel"/>
    <w:tmpl w:val="C386899A"/>
    <w:lvl w:ilvl="0" w:tplc="F3C6AC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00058DE"/>
    <w:multiLevelType w:val="hybridMultilevel"/>
    <w:tmpl w:val="25B4E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87269"/>
    <w:multiLevelType w:val="hybridMultilevel"/>
    <w:tmpl w:val="E95E39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EB477CB"/>
    <w:multiLevelType w:val="hybridMultilevel"/>
    <w:tmpl w:val="E7764D4E"/>
    <w:lvl w:ilvl="0" w:tplc="1DDE470E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551601"/>
    <w:multiLevelType w:val="hybridMultilevel"/>
    <w:tmpl w:val="BCA247AC"/>
    <w:lvl w:ilvl="0" w:tplc="1818BE5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976914"/>
    <w:multiLevelType w:val="hybridMultilevel"/>
    <w:tmpl w:val="C432581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DBB38AD"/>
    <w:multiLevelType w:val="hybridMultilevel"/>
    <w:tmpl w:val="348C4E90"/>
    <w:lvl w:ilvl="0" w:tplc="CBBEBBA4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F3D17AF"/>
    <w:multiLevelType w:val="hybridMultilevel"/>
    <w:tmpl w:val="387A19E2"/>
    <w:lvl w:ilvl="0" w:tplc="A02A14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7509D1"/>
    <w:multiLevelType w:val="hybridMultilevel"/>
    <w:tmpl w:val="E26616D0"/>
    <w:lvl w:ilvl="0" w:tplc="84BEE25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0"/>
  </w:num>
  <w:num w:numId="4">
    <w:abstractNumId w:val="25"/>
  </w:num>
  <w:num w:numId="5">
    <w:abstractNumId w:val="22"/>
  </w:num>
  <w:num w:numId="6">
    <w:abstractNumId w:val="15"/>
  </w:num>
  <w:num w:numId="7">
    <w:abstractNumId w:val="12"/>
  </w:num>
  <w:num w:numId="8">
    <w:abstractNumId w:val="2"/>
  </w:num>
  <w:num w:numId="9">
    <w:abstractNumId w:val="26"/>
  </w:num>
  <w:num w:numId="10">
    <w:abstractNumId w:val="17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28"/>
  </w:num>
  <w:num w:numId="16">
    <w:abstractNumId w:val="18"/>
  </w:num>
  <w:num w:numId="17">
    <w:abstractNumId w:val="5"/>
  </w:num>
  <w:num w:numId="18">
    <w:abstractNumId w:val="9"/>
  </w:num>
  <w:num w:numId="19">
    <w:abstractNumId w:val="7"/>
  </w:num>
  <w:num w:numId="20">
    <w:abstractNumId w:val="16"/>
  </w:num>
  <w:num w:numId="21">
    <w:abstractNumId w:val="19"/>
  </w:num>
  <w:num w:numId="22">
    <w:abstractNumId w:val="1"/>
  </w:num>
  <w:num w:numId="23">
    <w:abstractNumId w:val="4"/>
  </w:num>
  <w:num w:numId="24">
    <w:abstractNumId w:val="21"/>
  </w:num>
  <w:num w:numId="25">
    <w:abstractNumId w:val="20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E8B"/>
    <w:rsid w:val="00014F86"/>
    <w:rsid w:val="001F69D4"/>
    <w:rsid w:val="00231B28"/>
    <w:rsid w:val="002F5518"/>
    <w:rsid w:val="003A31D6"/>
    <w:rsid w:val="003A42D6"/>
    <w:rsid w:val="003D2B46"/>
    <w:rsid w:val="003F1BDF"/>
    <w:rsid w:val="00476DCC"/>
    <w:rsid w:val="005240AE"/>
    <w:rsid w:val="006247DA"/>
    <w:rsid w:val="00745224"/>
    <w:rsid w:val="00791866"/>
    <w:rsid w:val="007A4AC8"/>
    <w:rsid w:val="007B3A6E"/>
    <w:rsid w:val="00817961"/>
    <w:rsid w:val="00824D00"/>
    <w:rsid w:val="00857E8A"/>
    <w:rsid w:val="008C0E8B"/>
    <w:rsid w:val="008D3791"/>
    <w:rsid w:val="009220ED"/>
    <w:rsid w:val="00980236"/>
    <w:rsid w:val="009A746B"/>
    <w:rsid w:val="00B84C53"/>
    <w:rsid w:val="00C475D3"/>
    <w:rsid w:val="00D74FA1"/>
    <w:rsid w:val="00D90D80"/>
    <w:rsid w:val="00E82777"/>
    <w:rsid w:val="00EB37FD"/>
    <w:rsid w:val="00F17EAB"/>
    <w:rsid w:val="00FA4A0F"/>
    <w:rsid w:val="00FC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4ACB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34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A58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07931"/>
    <w:rPr>
      <w:color w:val="0000FF"/>
      <w:u w:val="single"/>
    </w:rPr>
  </w:style>
  <w:style w:type="character" w:styleId="FollowedHyperlink">
    <w:name w:val="FollowedHyperlink"/>
    <w:basedOn w:val="DefaultParagraphFont"/>
    <w:rsid w:val="001C5D5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B775B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alstate.edu/gc/hot_topics_082809.s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43240-05A5-43F5-A2DB-19C895BEF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TEAM Follow-Up Discussions</vt:lpstr>
    </vt:vector>
  </TitlesOfParts>
  <Company>Humboldt State University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TEAM Follow-Up Discussions</dc:title>
  <dc:creator>Robert A. Snyder</dc:creator>
  <cp:lastModifiedBy>Taylor M. Baker</cp:lastModifiedBy>
  <cp:revision>2</cp:revision>
  <cp:lastPrinted>2012-09-14T21:57:00Z</cp:lastPrinted>
  <dcterms:created xsi:type="dcterms:W3CDTF">2012-09-14T21:58:00Z</dcterms:created>
  <dcterms:modified xsi:type="dcterms:W3CDTF">2012-09-14T21:58:00Z</dcterms:modified>
</cp:coreProperties>
</file>