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BD0" w:rsidRDefault="000D5BD0" w:rsidP="000D5BD0">
      <w:pPr>
        <w:pStyle w:val="NormalWeb"/>
        <w:spacing w:before="0" w:beforeAutospacing="0" w:after="0" w:afterAutospacing="0"/>
        <w:rPr>
          <w:rFonts w:asciiTheme="minorHAnsi" w:hAnsiTheme="minorHAnsi" w:cstheme="minorHAnsi"/>
          <w:sz w:val="20"/>
          <w:szCs w:val="20"/>
        </w:rPr>
      </w:pPr>
      <w:bookmarkStart w:id="0" w:name="_GoBack"/>
      <w:bookmarkEnd w:id="0"/>
      <w:r w:rsidRPr="000D5BD0">
        <w:rPr>
          <w:rFonts w:asciiTheme="minorHAnsi" w:hAnsiTheme="minorHAnsi" w:cstheme="minorHAnsi"/>
          <w:sz w:val="20"/>
          <w:szCs w:val="20"/>
        </w:rPr>
        <w:t xml:space="preserve">To: </w:t>
      </w:r>
      <w:r>
        <w:rPr>
          <w:rFonts w:asciiTheme="minorHAnsi" w:hAnsiTheme="minorHAnsi" w:cstheme="minorHAnsi"/>
          <w:sz w:val="20"/>
          <w:szCs w:val="20"/>
        </w:rPr>
        <w:tab/>
      </w:r>
      <w:r w:rsidRPr="000D5BD0">
        <w:rPr>
          <w:rFonts w:asciiTheme="minorHAnsi" w:hAnsiTheme="minorHAnsi" w:cstheme="minorHAnsi"/>
          <w:sz w:val="20"/>
          <w:szCs w:val="20"/>
        </w:rPr>
        <w:t>Integrated Curriculum Committee</w:t>
      </w:r>
    </w:p>
    <w:p w:rsidR="000D5BD0" w:rsidRDefault="000D5BD0" w:rsidP="000D5BD0">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From:</w:t>
      </w:r>
      <w:r>
        <w:rPr>
          <w:rFonts w:asciiTheme="minorHAnsi" w:hAnsiTheme="minorHAnsi" w:cstheme="minorHAnsi"/>
          <w:sz w:val="20"/>
          <w:szCs w:val="20"/>
        </w:rPr>
        <w:tab/>
        <w:t>Enrollment Management Working Group</w:t>
      </w:r>
    </w:p>
    <w:p w:rsidR="000D5BD0" w:rsidRDefault="000D5BD0" w:rsidP="000D5BD0">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Re:</w:t>
      </w:r>
      <w:r>
        <w:rPr>
          <w:rFonts w:asciiTheme="minorHAnsi" w:hAnsiTheme="minorHAnsi" w:cstheme="minorHAnsi"/>
          <w:sz w:val="20"/>
          <w:szCs w:val="20"/>
        </w:rPr>
        <w:tab/>
      </w:r>
      <w:r w:rsidR="00C57378">
        <w:rPr>
          <w:rFonts w:asciiTheme="minorHAnsi" w:hAnsiTheme="minorHAnsi" w:cstheme="minorHAnsi"/>
          <w:sz w:val="20"/>
          <w:szCs w:val="20"/>
        </w:rPr>
        <w:t xml:space="preserve">Developing a </w:t>
      </w:r>
      <w:r>
        <w:rPr>
          <w:rFonts w:asciiTheme="minorHAnsi" w:hAnsiTheme="minorHAnsi" w:cstheme="minorHAnsi"/>
          <w:sz w:val="20"/>
          <w:szCs w:val="20"/>
        </w:rPr>
        <w:t>General Education Area E</w:t>
      </w:r>
      <w:r w:rsidR="00C57378">
        <w:rPr>
          <w:rFonts w:asciiTheme="minorHAnsi" w:hAnsiTheme="minorHAnsi" w:cstheme="minorHAnsi"/>
          <w:sz w:val="20"/>
          <w:szCs w:val="20"/>
        </w:rPr>
        <w:t xml:space="preserve"> freshman seminar</w:t>
      </w:r>
      <w:r w:rsidR="00606BEC">
        <w:rPr>
          <w:rFonts w:asciiTheme="minorHAnsi" w:hAnsiTheme="minorHAnsi" w:cstheme="minorHAnsi"/>
          <w:sz w:val="20"/>
          <w:szCs w:val="20"/>
        </w:rPr>
        <w:t>*</w:t>
      </w:r>
    </w:p>
    <w:p w:rsidR="000D5BD0" w:rsidRDefault="000D5BD0" w:rsidP="000D5BD0">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Date:</w:t>
      </w:r>
      <w:r>
        <w:rPr>
          <w:rFonts w:asciiTheme="minorHAnsi" w:hAnsiTheme="minorHAnsi" w:cstheme="minorHAnsi"/>
          <w:sz w:val="20"/>
          <w:szCs w:val="20"/>
        </w:rPr>
        <w:tab/>
        <w:t>October 2011</w:t>
      </w:r>
    </w:p>
    <w:p w:rsidR="000D5BD0" w:rsidRDefault="000D5BD0" w:rsidP="000D5BD0">
      <w:pPr>
        <w:pStyle w:val="NormalWeb"/>
        <w:spacing w:before="0" w:beforeAutospacing="0" w:after="0" w:afterAutospacing="0"/>
        <w:rPr>
          <w:rFonts w:asciiTheme="minorHAnsi" w:hAnsiTheme="minorHAnsi" w:cstheme="minorHAnsi"/>
          <w:sz w:val="20"/>
          <w:szCs w:val="20"/>
        </w:rPr>
      </w:pPr>
    </w:p>
    <w:p w:rsidR="000D5BD0" w:rsidRPr="000D5BD0" w:rsidRDefault="008922CD" w:rsidP="000D5BD0">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This fall, as part of the effort to i</w:t>
      </w:r>
      <w:r w:rsidR="00C57378">
        <w:rPr>
          <w:rFonts w:asciiTheme="minorHAnsi" w:hAnsiTheme="minorHAnsi" w:cstheme="minorHAnsi"/>
          <w:sz w:val="20"/>
          <w:szCs w:val="20"/>
        </w:rPr>
        <w:t xml:space="preserve">mprove student success, a </w:t>
      </w:r>
      <w:r w:rsidR="00A1761A">
        <w:rPr>
          <w:rFonts w:asciiTheme="minorHAnsi" w:hAnsiTheme="minorHAnsi" w:cstheme="minorHAnsi"/>
          <w:sz w:val="20"/>
          <w:szCs w:val="20"/>
        </w:rPr>
        <w:t xml:space="preserve">one-unit </w:t>
      </w:r>
      <w:r w:rsidR="005F08D2">
        <w:rPr>
          <w:rFonts w:asciiTheme="minorHAnsi" w:hAnsiTheme="minorHAnsi" w:cstheme="minorHAnsi"/>
          <w:sz w:val="20"/>
          <w:szCs w:val="20"/>
        </w:rPr>
        <w:t>f</w:t>
      </w:r>
      <w:r w:rsidR="00606BEC">
        <w:rPr>
          <w:rFonts w:asciiTheme="minorHAnsi" w:hAnsiTheme="minorHAnsi" w:cstheme="minorHAnsi"/>
          <w:sz w:val="20"/>
          <w:szCs w:val="20"/>
        </w:rPr>
        <w:t>irst-year</w:t>
      </w:r>
      <w:r>
        <w:rPr>
          <w:rFonts w:asciiTheme="minorHAnsi" w:hAnsiTheme="minorHAnsi" w:cstheme="minorHAnsi"/>
          <w:sz w:val="20"/>
          <w:szCs w:val="20"/>
        </w:rPr>
        <w:t xml:space="preserve"> </w:t>
      </w:r>
      <w:r w:rsidR="005F08D2">
        <w:rPr>
          <w:rFonts w:asciiTheme="minorHAnsi" w:hAnsiTheme="minorHAnsi" w:cstheme="minorHAnsi"/>
          <w:sz w:val="20"/>
          <w:szCs w:val="20"/>
        </w:rPr>
        <w:t>s</w:t>
      </w:r>
      <w:r>
        <w:rPr>
          <w:rFonts w:asciiTheme="minorHAnsi" w:hAnsiTheme="minorHAnsi" w:cstheme="minorHAnsi"/>
          <w:sz w:val="20"/>
          <w:szCs w:val="20"/>
        </w:rPr>
        <w:t>emin</w:t>
      </w:r>
      <w:r w:rsidR="00C57378">
        <w:rPr>
          <w:rFonts w:asciiTheme="minorHAnsi" w:hAnsiTheme="minorHAnsi" w:cstheme="minorHAnsi"/>
          <w:sz w:val="20"/>
          <w:szCs w:val="20"/>
        </w:rPr>
        <w:t>ar is being piloted</w:t>
      </w:r>
      <w:r>
        <w:rPr>
          <w:rFonts w:asciiTheme="minorHAnsi" w:hAnsiTheme="minorHAnsi" w:cstheme="minorHAnsi"/>
          <w:sz w:val="20"/>
          <w:szCs w:val="20"/>
        </w:rPr>
        <w:t>. The population selected for part</w:t>
      </w:r>
      <w:r w:rsidR="00C57378">
        <w:rPr>
          <w:rFonts w:asciiTheme="minorHAnsi" w:hAnsiTheme="minorHAnsi" w:cstheme="minorHAnsi"/>
          <w:sz w:val="20"/>
          <w:szCs w:val="20"/>
        </w:rPr>
        <w:t>icipation in the pilot comprises</w:t>
      </w:r>
      <w:r>
        <w:rPr>
          <w:rFonts w:asciiTheme="minorHAnsi" w:hAnsiTheme="minorHAnsi" w:cstheme="minorHAnsi"/>
          <w:sz w:val="20"/>
          <w:szCs w:val="20"/>
        </w:rPr>
        <w:t xml:space="preserve"> students who placed into math remediation, composi</w:t>
      </w:r>
      <w:r w:rsidR="005F08D2">
        <w:rPr>
          <w:rFonts w:asciiTheme="minorHAnsi" w:hAnsiTheme="minorHAnsi" w:cstheme="minorHAnsi"/>
          <w:sz w:val="20"/>
          <w:szCs w:val="20"/>
        </w:rPr>
        <w:t xml:space="preserve">tion remediation, or both. </w:t>
      </w:r>
      <w:r w:rsidR="00C57378">
        <w:rPr>
          <w:rFonts w:asciiTheme="minorHAnsi" w:hAnsiTheme="minorHAnsi" w:cstheme="minorHAnsi"/>
          <w:sz w:val="20"/>
          <w:szCs w:val="20"/>
        </w:rPr>
        <w:t>Because this population is the one with the lowest retention rate, it was important to involve them in this program first, even though t</w:t>
      </w:r>
      <w:r w:rsidR="005F08D2">
        <w:rPr>
          <w:rFonts w:asciiTheme="minorHAnsi" w:hAnsiTheme="minorHAnsi" w:cstheme="minorHAnsi"/>
          <w:sz w:val="20"/>
          <w:szCs w:val="20"/>
        </w:rPr>
        <w:t>he s</w:t>
      </w:r>
      <w:r>
        <w:rPr>
          <w:rFonts w:asciiTheme="minorHAnsi" w:hAnsiTheme="minorHAnsi" w:cstheme="minorHAnsi"/>
          <w:sz w:val="20"/>
          <w:szCs w:val="20"/>
        </w:rPr>
        <w:t>emin</w:t>
      </w:r>
      <w:r w:rsidR="00005090">
        <w:rPr>
          <w:rFonts w:asciiTheme="minorHAnsi" w:hAnsiTheme="minorHAnsi" w:cstheme="minorHAnsi"/>
          <w:sz w:val="20"/>
          <w:szCs w:val="20"/>
        </w:rPr>
        <w:t>ar is not a remedial course</w:t>
      </w:r>
      <w:r>
        <w:rPr>
          <w:rFonts w:asciiTheme="minorHAnsi" w:hAnsiTheme="minorHAnsi" w:cstheme="minorHAnsi"/>
          <w:sz w:val="20"/>
          <w:szCs w:val="20"/>
        </w:rPr>
        <w:t xml:space="preserve">. </w:t>
      </w:r>
    </w:p>
    <w:p w:rsidR="000D5BD0" w:rsidRDefault="000D5BD0" w:rsidP="000D5BD0">
      <w:pPr>
        <w:pStyle w:val="NormalWeb"/>
        <w:spacing w:before="0" w:beforeAutospacing="0" w:after="0" w:afterAutospacing="0"/>
        <w:rPr>
          <w:rFonts w:asciiTheme="minorHAnsi" w:hAnsiTheme="minorHAnsi" w:cstheme="minorHAnsi"/>
          <w:sz w:val="20"/>
          <w:szCs w:val="20"/>
        </w:rPr>
      </w:pPr>
    </w:p>
    <w:p w:rsidR="008922CD" w:rsidRDefault="00606BEC" w:rsidP="000D5BD0">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First-year</w:t>
      </w:r>
      <w:r w:rsidR="00005090">
        <w:rPr>
          <w:rFonts w:asciiTheme="minorHAnsi" w:hAnsiTheme="minorHAnsi" w:cstheme="minorHAnsi"/>
          <w:sz w:val="20"/>
          <w:szCs w:val="20"/>
        </w:rPr>
        <w:t xml:space="preserve"> </w:t>
      </w:r>
      <w:r w:rsidR="00A1761A">
        <w:rPr>
          <w:rFonts w:asciiTheme="minorHAnsi" w:hAnsiTheme="minorHAnsi" w:cstheme="minorHAnsi"/>
          <w:sz w:val="20"/>
          <w:szCs w:val="20"/>
        </w:rPr>
        <w:t>seminars have bee</w:t>
      </w:r>
      <w:r w:rsidR="00551FA4">
        <w:rPr>
          <w:rFonts w:asciiTheme="minorHAnsi" w:hAnsiTheme="minorHAnsi" w:cstheme="minorHAnsi"/>
          <w:sz w:val="20"/>
          <w:szCs w:val="20"/>
        </w:rPr>
        <w:t>n</w:t>
      </w:r>
      <w:r w:rsidR="00A1761A">
        <w:rPr>
          <w:rFonts w:asciiTheme="minorHAnsi" w:hAnsiTheme="minorHAnsi" w:cstheme="minorHAnsi"/>
          <w:sz w:val="20"/>
          <w:szCs w:val="20"/>
        </w:rPr>
        <w:t xml:space="preserve"> successful in improving student success, with the positive effects lasting throughout the students’ </w:t>
      </w:r>
      <w:r w:rsidR="003B3CD8">
        <w:rPr>
          <w:rFonts w:asciiTheme="minorHAnsi" w:hAnsiTheme="minorHAnsi" w:cstheme="minorHAnsi"/>
          <w:sz w:val="20"/>
          <w:szCs w:val="20"/>
        </w:rPr>
        <w:t>time at the university</w:t>
      </w:r>
      <w:r w:rsidR="00A1761A">
        <w:rPr>
          <w:rFonts w:asciiTheme="minorHAnsi" w:hAnsiTheme="minorHAnsi" w:cstheme="minorHAnsi"/>
          <w:sz w:val="20"/>
          <w:szCs w:val="20"/>
        </w:rPr>
        <w:t>.</w:t>
      </w:r>
      <w:r w:rsidR="00551FA4">
        <w:rPr>
          <w:rFonts w:asciiTheme="minorHAnsi" w:hAnsiTheme="minorHAnsi" w:cstheme="minorHAnsi"/>
          <w:sz w:val="20"/>
          <w:szCs w:val="20"/>
        </w:rPr>
        <w:t xml:space="preserve"> These effects are particularly significant for, though not limited to,</w:t>
      </w:r>
      <w:r w:rsidR="003B3CD8">
        <w:rPr>
          <w:rFonts w:asciiTheme="minorHAnsi" w:hAnsiTheme="minorHAnsi" w:cstheme="minorHAnsi"/>
          <w:sz w:val="20"/>
          <w:szCs w:val="20"/>
        </w:rPr>
        <w:t xml:space="preserve"> underrepresented minority</w:t>
      </w:r>
      <w:r w:rsidR="00551FA4">
        <w:rPr>
          <w:rFonts w:asciiTheme="minorHAnsi" w:hAnsiTheme="minorHAnsi" w:cstheme="minorHAnsi"/>
          <w:sz w:val="20"/>
          <w:szCs w:val="20"/>
        </w:rPr>
        <w:t xml:space="preserve"> students. </w:t>
      </w:r>
      <w:r w:rsidR="005F08D2">
        <w:rPr>
          <w:rFonts w:asciiTheme="minorHAnsi" w:hAnsiTheme="minorHAnsi" w:cstheme="minorHAnsi"/>
          <w:sz w:val="20"/>
          <w:szCs w:val="20"/>
        </w:rPr>
        <w:t>As you may recall from our discu</w:t>
      </w:r>
      <w:r w:rsidR="003B3CD8">
        <w:rPr>
          <w:rFonts w:asciiTheme="minorHAnsi" w:hAnsiTheme="minorHAnsi" w:cstheme="minorHAnsi"/>
          <w:sz w:val="20"/>
          <w:szCs w:val="20"/>
        </w:rPr>
        <w:t xml:space="preserve">ssions with George </w:t>
      </w:r>
      <w:proofErr w:type="spellStart"/>
      <w:r w:rsidR="003B3CD8">
        <w:rPr>
          <w:rFonts w:asciiTheme="minorHAnsi" w:hAnsiTheme="minorHAnsi" w:cstheme="minorHAnsi"/>
          <w:sz w:val="20"/>
          <w:szCs w:val="20"/>
        </w:rPr>
        <w:t>Kuh</w:t>
      </w:r>
      <w:proofErr w:type="spellEnd"/>
      <w:r w:rsidR="003B3CD8">
        <w:rPr>
          <w:rFonts w:asciiTheme="minorHAnsi" w:hAnsiTheme="minorHAnsi" w:cstheme="minorHAnsi"/>
          <w:sz w:val="20"/>
          <w:szCs w:val="20"/>
        </w:rPr>
        <w:t xml:space="preserve"> last spring</w:t>
      </w:r>
      <w:r w:rsidR="005F08D2">
        <w:rPr>
          <w:rFonts w:asciiTheme="minorHAnsi" w:hAnsiTheme="minorHAnsi" w:cstheme="minorHAnsi"/>
          <w:sz w:val="20"/>
          <w:szCs w:val="20"/>
        </w:rPr>
        <w:t>, it is not enough to provide services that improve student success and then allow students to choose to participate in them or not; instead, the role of the institution is to require students to do the things that we know will enhance their chances for success. In the case of the first-year seminar, t</w:t>
      </w:r>
      <w:r w:rsidR="00551FA4">
        <w:rPr>
          <w:rFonts w:asciiTheme="minorHAnsi" w:hAnsiTheme="minorHAnsi" w:cstheme="minorHAnsi"/>
          <w:sz w:val="20"/>
          <w:szCs w:val="20"/>
        </w:rPr>
        <w:t xml:space="preserve">he results are so consistent </w:t>
      </w:r>
      <w:r w:rsidR="005F08D2">
        <w:rPr>
          <w:rFonts w:asciiTheme="minorHAnsi" w:hAnsiTheme="minorHAnsi" w:cstheme="minorHAnsi"/>
          <w:sz w:val="20"/>
          <w:szCs w:val="20"/>
        </w:rPr>
        <w:t xml:space="preserve">as to support making it </w:t>
      </w:r>
      <w:r w:rsidR="00551FA4">
        <w:rPr>
          <w:rFonts w:asciiTheme="minorHAnsi" w:hAnsiTheme="minorHAnsi" w:cstheme="minorHAnsi"/>
          <w:sz w:val="20"/>
          <w:szCs w:val="20"/>
        </w:rPr>
        <w:t>a requirement for all incoming freshmen.</w:t>
      </w:r>
    </w:p>
    <w:p w:rsidR="00551FA4" w:rsidRDefault="00551FA4" w:rsidP="000D5BD0">
      <w:pPr>
        <w:pStyle w:val="NormalWeb"/>
        <w:spacing w:before="0" w:beforeAutospacing="0" w:after="0" w:afterAutospacing="0"/>
        <w:rPr>
          <w:rFonts w:asciiTheme="minorHAnsi" w:hAnsiTheme="minorHAnsi" w:cstheme="minorHAnsi"/>
          <w:sz w:val="20"/>
          <w:szCs w:val="20"/>
        </w:rPr>
      </w:pPr>
    </w:p>
    <w:p w:rsidR="00C57378" w:rsidRDefault="00551FA4" w:rsidP="00C57378">
      <w:pPr>
        <w:pStyle w:val="NormalWeb"/>
        <w:spacing w:before="0" w:beforeAutospacing="0" w:after="0" w:afterAutospacing="0"/>
        <w:rPr>
          <w:rStyle w:val="Strong"/>
          <w:rFonts w:asciiTheme="minorHAnsi" w:hAnsiTheme="minorHAnsi" w:cstheme="minorHAnsi"/>
          <w:b w:val="0"/>
          <w:sz w:val="16"/>
          <w:szCs w:val="16"/>
        </w:rPr>
      </w:pPr>
      <w:r>
        <w:rPr>
          <w:rFonts w:asciiTheme="minorHAnsi" w:hAnsiTheme="minorHAnsi" w:cstheme="minorHAnsi"/>
          <w:sz w:val="20"/>
          <w:szCs w:val="20"/>
        </w:rPr>
        <w:t>However, if a course is to be req</w:t>
      </w:r>
      <w:r w:rsidR="00F32026">
        <w:rPr>
          <w:rFonts w:asciiTheme="minorHAnsi" w:hAnsiTheme="minorHAnsi" w:cstheme="minorHAnsi"/>
          <w:sz w:val="20"/>
          <w:szCs w:val="20"/>
        </w:rPr>
        <w:t>uired, then it should satisfy a university-wide academic requirement.</w:t>
      </w:r>
      <w:r w:rsidR="00005090">
        <w:rPr>
          <w:rFonts w:asciiTheme="minorHAnsi" w:hAnsiTheme="minorHAnsi" w:cstheme="minorHAnsi"/>
          <w:sz w:val="20"/>
          <w:szCs w:val="20"/>
        </w:rPr>
        <w:t xml:space="preserve"> Accordingly, we propose developing a </w:t>
      </w:r>
      <w:r w:rsidR="005F08D2">
        <w:rPr>
          <w:rFonts w:asciiTheme="minorHAnsi" w:hAnsiTheme="minorHAnsi" w:cstheme="minorHAnsi"/>
          <w:sz w:val="20"/>
          <w:szCs w:val="20"/>
        </w:rPr>
        <w:t>mandatory, three-unit first-year seminar that would satisfy General Education Area E.</w:t>
      </w:r>
      <w:r w:rsidR="004615F4" w:rsidRPr="004615F4">
        <w:rPr>
          <w:rStyle w:val="Strong"/>
          <w:rFonts w:asciiTheme="minorHAnsi" w:hAnsiTheme="minorHAnsi" w:cstheme="minorHAnsi"/>
          <w:b w:val="0"/>
          <w:sz w:val="16"/>
          <w:szCs w:val="16"/>
        </w:rPr>
        <w:t xml:space="preserve"> </w:t>
      </w:r>
    </w:p>
    <w:p w:rsidR="00C57378" w:rsidRDefault="00C57378" w:rsidP="00C57378">
      <w:pPr>
        <w:pStyle w:val="NormalWeb"/>
        <w:spacing w:before="0" w:beforeAutospacing="0" w:after="0" w:afterAutospacing="0"/>
        <w:rPr>
          <w:rStyle w:val="Strong"/>
          <w:rFonts w:asciiTheme="minorHAnsi" w:hAnsiTheme="minorHAnsi" w:cstheme="minorHAnsi"/>
          <w:b w:val="0"/>
          <w:sz w:val="16"/>
          <w:szCs w:val="16"/>
        </w:rPr>
      </w:pPr>
    </w:p>
    <w:p w:rsidR="004615F4" w:rsidRDefault="00C57378" w:rsidP="00005090">
      <w:pPr>
        <w:pStyle w:val="NormalWeb"/>
        <w:spacing w:before="0" w:beforeAutospacing="0" w:after="0" w:afterAutospacing="0"/>
        <w:ind w:left="720"/>
        <w:rPr>
          <w:rStyle w:val="Strong"/>
          <w:rFonts w:asciiTheme="minorHAnsi" w:hAnsiTheme="minorHAnsi" w:cstheme="minorHAnsi"/>
          <w:b w:val="0"/>
          <w:sz w:val="16"/>
          <w:szCs w:val="16"/>
        </w:rPr>
      </w:pPr>
      <w:r>
        <w:rPr>
          <w:rStyle w:val="Strong"/>
          <w:rFonts w:asciiTheme="minorHAnsi" w:hAnsiTheme="minorHAnsi" w:cstheme="minorHAnsi"/>
          <w:b w:val="0"/>
          <w:sz w:val="16"/>
          <w:szCs w:val="16"/>
        </w:rPr>
        <w:t xml:space="preserve">From </w:t>
      </w:r>
      <w:r w:rsidR="003B3CD8" w:rsidRPr="004615F4">
        <w:rPr>
          <w:rStyle w:val="Strong"/>
          <w:rFonts w:asciiTheme="minorHAnsi" w:hAnsiTheme="minorHAnsi" w:cstheme="minorHAnsi"/>
          <w:b w:val="0"/>
          <w:sz w:val="16"/>
          <w:szCs w:val="16"/>
        </w:rPr>
        <w:t xml:space="preserve">CSU </w:t>
      </w:r>
      <w:r w:rsidR="004615F4" w:rsidRPr="004615F4">
        <w:rPr>
          <w:rStyle w:val="Strong"/>
          <w:rFonts w:asciiTheme="minorHAnsi" w:hAnsiTheme="minorHAnsi" w:cstheme="minorHAnsi"/>
          <w:b w:val="0"/>
          <w:sz w:val="16"/>
          <w:szCs w:val="16"/>
        </w:rPr>
        <w:t>Executive Order 1065</w:t>
      </w:r>
      <w:r w:rsidR="003B3CD8">
        <w:rPr>
          <w:rStyle w:val="Strong"/>
          <w:rFonts w:asciiTheme="minorHAnsi" w:hAnsiTheme="minorHAnsi" w:cstheme="minorHAnsi"/>
          <w:b w:val="0"/>
          <w:sz w:val="16"/>
          <w:szCs w:val="16"/>
        </w:rPr>
        <w:t>, September 2011</w:t>
      </w:r>
      <w:r w:rsidR="004615F4" w:rsidRPr="004615F4">
        <w:rPr>
          <w:rStyle w:val="Strong"/>
          <w:rFonts w:asciiTheme="minorHAnsi" w:hAnsiTheme="minorHAnsi" w:cstheme="minorHAnsi"/>
          <w:b w:val="0"/>
          <w:sz w:val="16"/>
          <w:szCs w:val="16"/>
        </w:rPr>
        <w:t xml:space="preserve"> (supersedes EO 1033)</w:t>
      </w:r>
    </w:p>
    <w:p w:rsidR="00C57378" w:rsidRPr="004615F4" w:rsidRDefault="00C57378" w:rsidP="00C57378">
      <w:pPr>
        <w:pStyle w:val="NormalWeb"/>
        <w:spacing w:before="0" w:beforeAutospacing="0" w:after="0" w:afterAutospacing="0"/>
        <w:ind w:left="720"/>
        <w:rPr>
          <w:rStyle w:val="Strong"/>
          <w:rFonts w:asciiTheme="minorHAnsi" w:hAnsiTheme="minorHAnsi" w:cstheme="minorHAnsi"/>
          <w:b w:val="0"/>
          <w:sz w:val="16"/>
          <w:szCs w:val="16"/>
        </w:rPr>
      </w:pPr>
    </w:p>
    <w:p w:rsidR="004615F4" w:rsidRPr="004615F4" w:rsidRDefault="004615F4" w:rsidP="00C57378">
      <w:pPr>
        <w:pStyle w:val="NormalWeb"/>
        <w:spacing w:before="0" w:beforeAutospacing="0" w:after="120" w:afterAutospacing="0"/>
        <w:ind w:left="1440"/>
        <w:rPr>
          <w:rFonts w:asciiTheme="minorHAnsi" w:hAnsiTheme="minorHAnsi" w:cstheme="minorHAnsi"/>
          <w:sz w:val="16"/>
          <w:szCs w:val="16"/>
        </w:rPr>
      </w:pPr>
      <w:r w:rsidRPr="004615F4">
        <w:rPr>
          <w:rStyle w:val="Strong"/>
          <w:rFonts w:asciiTheme="minorHAnsi" w:hAnsiTheme="minorHAnsi" w:cstheme="minorHAnsi"/>
          <w:sz w:val="16"/>
          <w:szCs w:val="16"/>
        </w:rPr>
        <w:t xml:space="preserve">Area </w:t>
      </w:r>
      <w:proofErr w:type="gramStart"/>
      <w:r w:rsidRPr="004615F4">
        <w:rPr>
          <w:rStyle w:val="Strong"/>
          <w:rFonts w:asciiTheme="minorHAnsi" w:hAnsiTheme="minorHAnsi" w:cstheme="minorHAnsi"/>
          <w:sz w:val="16"/>
          <w:szCs w:val="16"/>
        </w:rPr>
        <w:t xml:space="preserve">E  </w:t>
      </w:r>
      <w:r w:rsidRPr="004615F4">
        <w:rPr>
          <w:rStyle w:val="Strong"/>
          <w:rFonts w:asciiTheme="minorHAnsi" w:hAnsiTheme="minorHAnsi" w:cstheme="minorHAnsi"/>
          <w:sz w:val="16"/>
          <w:szCs w:val="16"/>
          <w:u w:val="single"/>
        </w:rPr>
        <w:t>Lifelong</w:t>
      </w:r>
      <w:proofErr w:type="gramEnd"/>
      <w:r w:rsidRPr="004615F4">
        <w:rPr>
          <w:rStyle w:val="Strong"/>
          <w:rFonts w:asciiTheme="minorHAnsi" w:hAnsiTheme="minorHAnsi" w:cstheme="minorHAnsi"/>
          <w:sz w:val="16"/>
          <w:szCs w:val="16"/>
          <w:u w:val="single"/>
        </w:rPr>
        <w:t xml:space="preserve"> Learning and Self-Development</w:t>
      </w:r>
      <w:r w:rsidRPr="004615F4">
        <w:rPr>
          <w:rFonts w:asciiTheme="minorHAnsi" w:hAnsiTheme="minorHAnsi" w:cstheme="minorHAnsi"/>
          <w:sz w:val="16"/>
          <w:szCs w:val="16"/>
        </w:rPr>
        <w:br/>
      </w:r>
      <w:r w:rsidRPr="004615F4">
        <w:rPr>
          <w:rStyle w:val="Strong"/>
          <w:rFonts w:asciiTheme="minorHAnsi" w:hAnsiTheme="minorHAnsi" w:cstheme="minorHAnsi"/>
          <w:sz w:val="16"/>
          <w:szCs w:val="16"/>
        </w:rPr>
        <w:t>Minimum of 3 semester units or 4 quarter units</w:t>
      </w:r>
    </w:p>
    <w:p w:rsidR="00C57378" w:rsidRDefault="004615F4" w:rsidP="00C57378">
      <w:pPr>
        <w:pStyle w:val="NormalWeb"/>
        <w:spacing w:before="0" w:beforeAutospacing="0" w:after="120" w:afterAutospacing="0"/>
        <w:ind w:left="1440"/>
        <w:rPr>
          <w:rFonts w:asciiTheme="minorHAnsi" w:hAnsiTheme="minorHAnsi" w:cstheme="minorHAnsi"/>
          <w:sz w:val="16"/>
          <w:szCs w:val="16"/>
        </w:rPr>
      </w:pPr>
      <w:r w:rsidRPr="004615F4">
        <w:rPr>
          <w:rFonts w:asciiTheme="minorHAnsi" w:hAnsiTheme="minorHAnsi" w:cstheme="minorHAnsi"/>
          <w:sz w:val="16"/>
          <w:szCs w:val="16"/>
        </w:rPr>
        <w:t>A minimum of three semester units or four quarter units in study designed to equip learners for lifelong understanding and development of themselves as integrated physiological, social, and psychological beings.</w:t>
      </w:r>
    </w:p>
    <w:p w:rsidR="004615F4" w:rsidRPr="004615F4" w:rsidRDefault="004615F4" w:rsidP="00C57378">
      <w:pPr>
        <w:pStyle w:val="NormalWeb"/>
        <w:spacing w:before="0" w:beforeAutospacing="0" w:after="120" w:afterAutospacing="0"/>
        <w:ind w:left="1440"/>
        <w:rPr>
          <w:rFonts w:asciiTheme="minorHAnsi" w:hAnsiTheme="minorHAnsi" w:cstheme="minorHAnsi"/>
          <w:sz w:val="16"/>
          <w:szCs w:val="16"/>
        </w:rPr>
      </w:pPr>
      <w:r w:rsidRPr="004615F4">
        <w:rPr>
          <w:rFonts w:asciiTheme="minorHAnsi" w:hAnsiTheme="minorHAnsi" w:cstheme="minorHAnsi"/>
          <w:sz w:val="16"/>
          <w:szCs w:val="16"/>
        </w:rPr>
        <w:t>Student learning in this area shall include selective consideration of content such as human behavior, sexuality, nutrition, physical and mental health, stress management, financial literacy, social relationships and relationships with the environment, as well as implications of death and dying and avenues for lifelong learning.  Physical activity may be included, provided that it is an integral part of the study elements described herein.</w:t>
      </w:r>
    </w:p>
    <w:p w:rsidR="00551FA4" w:rsidRDefault="00F32026" w:rsidP="000D5BD0">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HSU has traditionally referred to Area E as a “human integration” requirement and defined it as an upper division course, with the goal of supporting students in integrating their university experience as preparation for post-university living. But this a</w:t>
      </w:r>
      <w:r w:rsidR="005F08D2">
        <w:rPr>
          <w:rFonts w:asciiTheme="minorHAnsi" w:hAnsiTheme="minorHAnsi" w:cstheme="minorHAnsi"/>
          <w:sz w:val="20"/>
          <w:szCs w:val="20"/>
        </w:rPr>
        <w:t>pproach reaches</w:t>
      </w:r>
      <w:r>
        <w:rPr>
          <w:rFonts w:asciiTheme="minorHAnsi" w:hAnsiTheme="minorHAnsi" w:cstheme="minorHAnsi"/>
          <w:sz w:val="20"/>
          <w:szCs w:val="20"/>
        </w:rPr>
        <w:t xml:space="preserve"> fewer than </w:t>
      </w:r>
      <w:r w:rsidR="005F08D2">
        <w:rPr>
          <w:rFonts w:asciiTheme="minorHAnsi" w:hAnsiTheme="minorHAnsi" w:cstheme="minorHAnsi"/>
          <w:sz w:val="20"/>
          <w:szCs w:val="20"/>
        </w:rPr>
        <w:t>half of our students, g</w:t>
      </w:r>
      <w:r>
        <w:rPr>
          <w:rFonts w:asciiTheme="minorHAnsi" w:hAnsiTheme="minorHAnsi" w:cstheme="minorHAnsi"/>
          <w:sz w:val="20"/>
          <w:szCs w:val="20"/>
        </w:rPr>
        <w:t>iven that most of our transfer students enter the university having already satisfied the requirement with a freshman-level course prior to transfer</w:t>
      </w:r>
      <w:r w:rsidR="005F08D2">
        <w:rPr>
          <w:rFonts w:asciiTheme="minorHAnsi" w:hAnsiTheme="minorHAnsi" w:cstheme="minorHAnsi"/>
          <w:sz w:val="20"/>
          <w:szCs w:val="20"/>
        </w:rPr>
        <w:t xml:space="preserve">. Moreover, we miss the opportunity of supporting our </w:t>
      </w:r>
      <w:r w:rsidR="003B3CD8">
        <w:rPr>
          <w:rFonts w:asciiTheme="minorHAnsi" w:hAnsiTheme="minorHAnsi" w:cstheme="minorHAnsi"/>
          <w:sz w:val="20"/>
          <w:szCs w:val="20"/>
        </w:rPr>
        <w:t xml:space="preserve">freshman </w:t>
      </w:r>
      <w:r w:rsidR="005F08D2">
        <w:rPr>
          <w:rFonts w:asciiTheme="minorHAnsi" w:hAnsiTheme="minorHAnsi" w:cstheme="minorHAnsi"/>
          <w:sz w:val="20"/>
          <w:szCs w:val="20"/>
        </w:rPr>
        <w:t>students</w:t>
      </w:r>
      <w:r w:rsidR="004615F4">
        <w:rPr>
          <w:rFonts w:asciiTheme="minorHAnsi" w:hAnsiTheme="minorHAnsi" w:cstheme="minorHAnsi"/>
          <w:sz w:val="20"/>
          <w:szCs w:val="20"/>
        </w:rPr>
        <w:t xml:space="preserve"> – half of whom are now first-generation college students -- </w:t>
      </w:r>
      <w:r w:rsidR="005F08D2">
        <w:rPr>
          <w:rFonts w:asciiTheme="minorHAnsi" w:hAnsiTheme="minorHAnsi" w:cstheme="minorHAnsi"/>
          <w:sz w:val="20"/>
          <w:szCs w:val="20"/>
        </w:rPr>
        <w:t xml:space="preserve">as they </w:t>
      </w:r>
      <w:r w:rsidR="003B3CD8">
        <w:rPr>
          <w:rFonts w:asciiTheme="minorHAnsi" w:hAnsiTheme="minorHAnsi" w:cstheme="minorHAnsi"/>
          <w:sz w:val="20"/>
          <w:szCs w:val="20"/>
        </w:rPr>
        <w:t>leave the high school environment and enter</w:t>
      </w:r>
      <w:r w:rsidR="004615F4">
        <w:rPr>
          <w:rFonts w:asciiTheme="minorHAnsi" w:hAnsiTheme="minorHAnsi" w:cstheme="minorHAnsi"/>
          <w:sz w:val="20"/>
          <w:szCs w:val="20"/>
        </w:rPr>
        <w:t xml:space="preserve"> the community of learners at HSU.</w:t>
      </w:r>
      <w:r>
        <w:rPr>
          <w:rFonts w:asciiTheme="minorHAnsi" w:hAnsiTheme="minorHAnsi" w:cstheme="minorHAnsi"/>
          <w:sz w:val="20"/>
          <w:szCs w:val="20"/>
        </w:rPr>
        <w:t xml:space="preserve"> </w:t>
      </w:r>
      <w:r w:rsidR="00C57378">
        <w:rPr>
          <w:rFonts w:asciiTheme="minorHAnsi" w:hAnsiTheme="minorHAnsi" w:cstheme="minorHAnsi"/>
          <w:sz w:val="20"/>
          <w:szCs w:val="20"/>
        </w:rPr>
        <w:t>The goals of the freshman seminar are in alignment with the focus of General Education Area E. The one -unit pilot version is described as follows, and the three-unit version will be developed from this foundation:</w:t>
      </w:r>
    </w:p>
    <w:p w:rsidR="00C57378" w:rsidRPr="000D5BD0" w:rsidRDefault="00C57378" w:rsidP="000D5BD0">
      <w:pPr>
        <w:pStyle w:val="NormalWeb"/>
        <w:spacing w:before="0" w:beforeAutospacing="0" w:after="0" w:afterAutospacing="0"/>
        <w:rPr>
          <w:rFonts w:asciiTheme="minorHAnsi" w:hAnsiTheme="minorHAnsi" w:cstheme="minorHAnsi"/>
          <w:sz w:val="20"/>
          <w:szCs w:val="20"/>
        </w:rPr>
      </w:pPr>
    </w:p>
    <w:p w:rsidR="004615F4" w:rsidRPr="00C57378" w:rsidRDefault="004615F4" w:rsidP="003B3CD8">
      <w:pPr>
        <w:pStyle w:val="BodyText"/>
        <w:ind w:left="1440"/>
        <w:rPr>
          <w:rFonts w:asciiTheme="minorHAnsi" w:hAnsiTheme="minorHAnsi" w:cstheme="minorHAnsi"/>
          <w:iCs w:val="0"/>
          <w:sz w:val="16"/>
          <w:szCs w:val="16"/>
        </w:rPr>
      </w:pPr>
      <w:r w:rsidRPr="00C57378">
        <w:rPr>
          <w:rFonts w:asciiTheme="minorHAnsi" w:hAnsiTheme="minorHAnsi" w:cstheme="minorHAnsi"/>
          <w:iCs w:val="0"/>
          <w:sz w:val="16"/>
          <w:szCs w:val="16"/>
        </w:rPr>
        <w:t>This seminar is designed to support students in their first year at Humboldt State University through the exploration of self, college/career path, the Humboldt State community and the world around them.</w:t>
      </w:r>
    </w:p>
    <w:p w:rsidR="004615F4" w:rsidRPr="00C57378" w:rsidRDefault="004615F4" w:rsidP="003B3CD8">
      <w:pPr>
        <w:pStyle w:val="BodyText"/>
        <w:ind w:left="1440"/>
        <w:rPr>
          <w:rFonts w:asciiTheme="minorHAnsi" w:hAnsiTheme="minorHAnsi" w:cstheme="minorHAnsi"/>
          <w:iCs w:val="0"/>
          <w:sz w:val="16"/>
          <w:szCs w:val="16"/>
        </w:rPr>
      </w:pPr>
    </w:p>
    <w:p w:rsidR="004615F4" w:rsidRPr="00C57378" w:rsidRDefault="004615F4" w:rsidP="003B3CD8">
      <w:pPr>
        <w:pStyle w:val="BodyText"/>
        <w:ind w:left="1440"/>
        <w:rPr>
          <w:rFonts w:asciiTheme="minorHAnsi" w:hAnsiTheme="minorHAnsi" w:cstheme="minorHAnsi"/>
          <w:iCs w:val="0"/>
          <w:sz w:val="16"/>
          <w:szCs w:val="16"/>
        </w:rPr>
      </w:pPr>
      <w:r w:rsidRPr="00C57378">
        <w:rPr>
          <w:rFonts w:asciiTheme="minorHAnsi" w:hAnsiTheme="minorHAnsi" w:cstheme="minorHAnsi"/>
          <w:iCs w:val="0"/>
          <w:sz w:val="16"/>
          <w:szCs w:val="16"/>
        </w:rPr>
        <w:t>Students will be supported in the crafting of guiding questions, gathering relevant information and the creation of pathways that link responses/answers to questions to guide future actions.</w:t>
      </w:r>
    </w:p>
    <w:p w:rsidR="004615F4" w:rsidRPr="00C57378" w:rsidRDefault="004615F4" w:rsidP="003B3CD8">
      <w:pPr>
        <w:pStyle w:val="BodyText"/>
        <w:ind w:left="1440"/>
        <w:rPr>
          <w:rFonts w:asciiTheme="minorHAnsi" w:hAnsiTheme="minorHAnsi" w:cstheme="minorHAnsi"/>
          <w:iCs w:val="0"/>
          <w:sz w:val="16"/>
          <w:szCs w:val="16"/>
        </w:rPr>
      </w:pPr>
    </w:p>
    <w:p w:rsidR="004615F4" w:rsidRDefault="004615F4" w:rsidP="003B3CD8">
      <w:pPr>
        <w:pStyle w:val="BodyText"/>
        <w:ind w:left="1440"/>
        <w:rPr>
          <w:rFonts w:asciiTheme="minorHAnsi" w:hAnsiTheme="minorHAnsi" w:cstheme="minorHAnsi"/>
          <w:iCs w:val="0"/>
          <w:sz w:val="16"/>
          <w:szCs w:val="16"/>
        </w:rPr>
      </w:pPr>
      <w:r w:rsidRPr="00C57378">
        <w:rPr>
          <w:rFonts w:asciiTheme="minorHAnsi" w:hAnsiTheme="minorHAnsi" w:cstheme="minorHAnsi"/>
          <w:iCs w:val="0"/>
          <w:sz w:val="16"/>
          <w:szCs w:val="16"/>
        </w:rPr>
        <w:t xml:space="preserve">The seminar will be framed through activities and reflective assignments, active research and community service culminating in a final project to be shared with the campus community in a public colloquium.  </w:t>
      </w:r>
    </w:p>
    <w:p w:rsidR="000A09F2" w:rsidRPr="00C57378" w:rsidRDefault="000A09F2" w:rsidP="00C57378">
      <w:pPr>
        <w:pStyle w:val="BodyText"/>
        <w:ind w:left="720"/>
        <w:rPr>
          <w:rFonts w:asciiTheme="minorHAnsi" w:hAnsiTheme="minorHAnsi" w:cstheme="minorHAnsi"/>
          <w:iCs w:val="0"/>
          <w:sz w:val="16"/>
          <w:szCs w:val="16"/>
        </w:rPr>
      </w:pPr>
    </w:p>
    <w:p w:rsidR="00804AEC" w:rsidRDefault="00C57378" w:rsidP="00C57378">
      <w:pPr>
        <w:rPr>
          <w:rFonts w:eastAsia="Times New Roman" w:cstheme="minorHAnsi"/>
          <w:sz w:val="20"/>
          <w:szCs w:val="20"/>
        </w:rPr>
      </w:pPr>
      <w:r>
        <w:rPr>
          <w:rFonts w:eastAsia="Times New Roman" w:cstheme="minorHAnsi"/>
          <w:sz w:val="20"/>
          <w:szCs w:val="20"/>
        </w:rPr>
        <w:t>The Enrollment Management Working Group</w:t>
      </w:r>
      <w:r w:rsidR="00005090">
        <w:rPr>
          <w:rFonts w:eastAsia="Times New Roman" w:cstheme="minorHAnsi"/>
          <w:sz w:val="20"/>
          <w:szCs w:val="20"/>
        </w:rPr>
        <w:t xml:space="preserve"> requests that the ICC indicate whether it is in favor of th</w:t>
      </w:r>
      <w:r w:rsidR="00606BEC">
        <w:rPr>
          <w:rFonts w:eastAsia="Times New Roman" w:cstheme="minorHAnsi"/>
          <w:sz w:val="20"/>
          <w:szCs w:val="20"/>
        </w:rPr>
        <w:t>is</w:t>
      </w:r>
      <w:r w:rsidR="00005090">
        <w:rPr>
          <w:rFonts w:eastAsia="Times New Roman" w:cstheme="minorHAnsi"/>
          <w:sz w:val="20"/>
          <w:szCs w:val="20"/>
        </w:rPr>
        <w:t xml:space="preserve"> concept</w:t>
      </w:r>
      <w:r w:rsidR="00606BEC">
        <w:rPr>
          <w:rFonts w:eastAsia="Times New Roman" w:cstheme="minorHAnsi"/>
          <w:sz w:val="20"/>
          <w:szCs w:val="20"/>
        </w:rPr>
        <w:t>:</w:t>
      </w:r>
      <w:r>
        <w:rPr>
          <w:rFonts w:eastAsia="Times New Roman" w:cstheme="minorHAnsi"/>
          <w:sz w:val="20"/>
          <w:szCs w:val="20"/>
        </w:rPr>
        <w:t xml:space="preserve"> a three-uni</w:t>
      </w:r>
      <w:r w:rsidR="00606BEC">
        <w:rPr>
          <w:rFonts w:eastAsia="Times New Roman" w:cstheme="minorHAnsi"/>
          <w:sz w:val="20"/>
          <w:szCs w:val="20"/>
        </w:rPr>
        <w:t>t freshman-experience seminar satisfying</w:t>
      </w:r>
      <w:r>
        <w:rPr>
          <w:rFonts w:eastAsia="Times New Roman" w:cstheme="minorHAnsi"/>
          <w:sz w:val="20"/>
          <w:szCs w:val="20"/>
        </w:rPr>
        <w:t xml:space="preserve"> Area </w:t>
      </w:r>
      <w:r w:rsidR="000A09F2">
        <w:rPr>
          <w:rFonts w:eastAsia="Times New Roman" w:cstheme="minorHAnsi"/>
          <w:sz w:val="20"/>
          <w:szCs w:val="20"/>
        </w:rPr>
        <w:t>E</w:t>
      </w:r>
      <w:r w:rsidR="00606BEC">
        <w:rPr>
          <w:rFonts w:eastAsia="Times New Roman" w:cstheme="minorHAnsi"/>
          <w:sz w:val="20"/>
          <w:szCs w:val="20"/>
        </w:rPr>
        <w:t>,</w:t>
      </w:r>
      <w:r w:rsidR="000A09F2">
        <w:rPr>
          <w:rFonts w:eastAsia="Times New Roman" w:cstheme="minorHAnsi"/>
          <w:sz w:val="20"/>
          <w:szCs w:val="20"/>
        </w:rPr>
        <w:t xml:space="preserve"> to be required for all incoming freshmen. This would not be interpreted as an approval of the course itself; that has yet to be planned and proposed. But we would like to address questions and concerns about the concept itself before developing the course. If the concept is approved, the course can be developed and then reviewed on its own merits rather than having its review conflated with discussion of the whole idea.</w:t>
      </w:r>
    </w:p>
    <w:sectPr w:rsidR="00804AEC" w:rsidSect="000A09F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799" w:rsidRDefault="00EC2799" w:rsidP="00F32026">
      <w:pPr>
        <w:spacing w:after="0" w:line="240" w:lineRule="auto"/>
      </w:pPr>
      <w:r>
        <w:separator/>
      </w:r>
    </w:p>
  </w:endnote>
  <w:endnote w:type="continuationSeparator" w:id="0">
    <w:p w:rsidR="00EC2799" w:rsidRDefault="00EC2799" w:rsidP="00F3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EC" w:rsidRDefault="00606B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EC" w:rsidRPr="00606BEC" w:rsidRDefault="00606BEC" w:rsidP="00606BEC">
    <w:pPr>
      <w:rPr>
        <w:rFonts w:eastAsia="Times New Roman" w:cstheme="minorHAnsi"/>
        <w:sz w:val="16"/>
        <w:szCs w:val="16"/>
      </w:rPr>
    </w:pPr>
    <w:r w:rsidRPr="00606BEC">
      <w:rPr>
        <w:rFonts w:eastAsia="Times New Roman" w:cstheme="minorHAnsi"/>
        <w:sz w:val="16"/>
        <w:szCs w:val="16"/>
      </w:rPr>
      <w:t>*The following terms are generally used interchangeably: Freshman Experience Seminar, Freshman Seminar, First-Year Seminar, FYE Seminar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EC" w:rsidRDefault="00606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799" w:rsidRDefault="00EC2799" w:rsidP="00F32026">
      <w:pPr>
        <w:spacing w:after="0" w:line="240" w:lineRule="auto"/>
      </w:pPr>
      <w:r>
        <w:separator/>
      </w:r>
    </w:p>
  </w:footnote>
  <w:footnote w:type="continuationSeparator" w:id="0">
    <w:p w:rsidR="00EC2799" w:rsidRDefault="00EC2799" w:rsidP="00F32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EC" w:rsidRDefault="00606B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185852"/>
      <w:docPartObj>
        <w:docPartGallery w:val="Watermarks"/>
        <w:docPartUnique/>
      </w:docPartObj>
    </w:sdtPr>
    <w:sdtEndPr/>
    <w:sdtContent>
      <w:p w:rsidR="00F32026" w:rsidRDefault="00BF39E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BEC" w:rsidRDefault="00606B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BD0"/>
    <w:rsid w:val="00005090"/>
    <w:rsid w:val="000A09F2"/>
    <w:rsid w:val="000D5BD0"/>
    <w:rsid w:val="003B3CD8"/>
    <w:rsid w:val="004615F4"/>
    <w:rsid w:val="00551FA4"/>
    <w:rsid w:val="005F08D2"/>
    <w:rsid w:val="00606BEC"/>
    <w:rsid w:val="00804AEC"/>
    <w:rsid w:val="008922CD"/>
    <w:rsid w:val="00A1761A"/>
    <w:rsid w:val="00BF39ED"/>
    <w:rsid w:val="00C57378"/>
    <w:rsid w:val="00EC2799"/>
    <w:rsid w:val="00F3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5B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5BD0"/>
    <w:rPr>
      <w:b/>
      <w:bCs/>
    </w:rPr>
  </w:style>
  <w:style w:type="paragraph" w:styleId="Header">
    <w:name w:val="header"/>
    <w:basedOn w:val="Normal"/>
    <w:link w:val="HeaderChar"/>
    <w:uiPriority w:val="99"/>
    <w:unhideWhenUsed/>
    <w:rsid w:val="00F32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026"/>
  </w:style>
  <w:style w:type="paragraph" w:styleId="Footer">
    <w:name w:val="footer"/>
    <w:basedOn w:val="Normal"/>
    <w:link w:val="FooterChar"/>
    <w:uiPriority w:val="99"/>
    <w:unhideWhenUsed/>
    <w:rsid w:val="00F32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026"/>
  </w:style>
  <w:style w:type="paragraph" w:styleId="BodyText">
    <w:name w:val="Body Text"/>
    <w:basedOn w:val="Normal"/>
    <w:link w:val="BodyTextChar"/>
    <w:semiHidden/>
    <w:unhideWhenUsed/>
    <w:rsid w:val="004615F4"/>
    <w:pPr>
      <w:spacing w:after="0" w:line="240" w:lineRule="auto"/>
    </w:pPr>
    <w:rPr>
      <w:rFonts w:ascii="Arial" w:eastAsia="Times New Roman" w:hAnsi="Arial" w:cs="Times New Roman"/>
      <w:iCs/>
      <w:sz w:val="24"/>
      <w:szCs w:val="24"/>
    </w:rPr>
  </w:style>
  <w:style w:type="character" w:customStyle="1" w:styleId="BodyTextChar">
    <w:name w:val="Body Text Char"/>
    <w:basedOn w:val="DefaultParagraphFont"/>
    <w:link w:val="BodyText"/>
    <w:semiHidden/>
    <w:rsid w:val="004615F4"/>
    <w:rPr>
      <w:rFonts w:ascii="Arial" w:eastAsia="Times New Roman" w:hAnsi="Arial" w:cs="Times New Roman"/>
      <w:iCs/>
      <w:sz w:val="24"/>
      <w:szCs w:val="24"/>
    </w:rPr>
  </w:style>
  <w:style w:type="paragraph" w:styleId="BalloonText">
    <w:name w:val="Balloon Text"/>
    <w:basedOn w:val="Normal"/>
    <w:link w:val="BalloonTextChar"/>
    <w:uiPriority w:val="99"/>
    <w:semiHidden/>
    <w:unhideWhenUsed/>
    <w:rsid w:val="0060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B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5B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5BD0"/>
    <w:rPr>
      <w:b/>
      <w:bCs/>
    </w:rPr>
  </w:style>
  <w:style w:type="paragraph" w:styleId="Header">
    <w:name w:val="header"/>
    <w:basedOn w:val="Normal"/>
    <w:link w:val="HeaderChar"/>
    <w:uiPriority w:val="99"/>
    <w:unhideWhenUsed/>
    <w:rsid w:val="00F32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026"/>
  </w:style>
  <w:style w:type="paragraph" w:styleId="Footer">
    <w:name w:val="footer"/>
    <w:basedOn w:val="Normal"/>
    <w:link w:val="FooterChar"/>
    <w:uiPriority w:val="99"/>
    <w:unhideWhenUsed/>
    <w:rsid w:val="00F32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026"/>
  </w:style>
  <w:style w:type="paragraph" w:styleId="BodyText">
    <w:name w:val="Body Text"/>
    <w:basedOn w:val="Normal"/>
    <w:link w:val="BodyTextChar"/>
    <w:semiHidden/>
    <w:unhideWhenUsed/>
    <w:rsid w:val="004615F4"/>
    <w:pPr>
      <w:spacing w:after="0" w:line="240" w:lineRule="auto"/>
    </w:pPr>
    <w:rPr>
      <w:rFonts w:ascii="Arial" w:eastAsia="Times New Roman" w:hAnsi="Arial" w:cs="Times New Roman"/>
      <w:iCs/>
      <w:sz w:val="24"/>
      <w:szCs w:val="24"/>
    </w:rPr>
  </w:style>
  <w:style w:type="character" w:customStyle="1" w:styleId="BodyTextChar">
    <w:name w:val="Body Text Char"/>
    <w:basedOn w:val="DefaultParagraphFont"/>
    <w:link w:val="BodyText"/>
    <w:semiHidden/>
    <w:rsid w:val="004615F4"/>
    <w:rPr>
      <w:rFonts w:ascii="Arial" w:eastAsia="Times New Roman" w:hAnsi="Arial" w:cs="Times New Roman"/>
      <w:iCs/>
      <w:sz w:val="24"/>
      <w:szCs w:val="24"/>
    </w:rPr>
  </w:style>
  <w:style w:type="paragraph" w:styleId="BalloonText">
    <w:name w:val="Balloon Text"/>
    <w:basedOn w:val="Normal"/>
    <w:link w:val="BalloonTextChar"/>
    <w:uiPriority w:val="99"/>
    <w:semiHidden/>
    <w:unhideWhenUsed/>
    <w:rsid w:val="00606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B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935708">
      <w:bodyDiv w:val="1"/>
      <w:marLeft w:val="0"/>
      <w:marRight w:val="0"/>
      <w:marTop w:val="0"/>
      <w:marBottom w:val="0"/>
      <w:divBdr>
        <w:top w:val="none" w:sz="0" w:space="0" w:color="auto"/>
        <w:left w:val="none" w:sz="0" w:space="0" w:color="auto"/>
        <w:bottom w:val="none" w:sz="0" w:space="0" w:color="auto"/>
        <w:right w:val="none" w:sz="0" w:space="0" w:color="auto"/>
      </w:divBdr>
    </w:div>
    <w:div w:id="208699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663</Words>
  <Characters>3781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Jená Burges</dc:creator>
  <cp:lastModifiedBy>Taylor M. Baker</cp:lastModifiedBy>
  <cp:revision>2</cp:revision>
  <dcterms:created xsi:type="dcterms:W3CDTF">2011-10-28T21:02:00Z</dcterms:created>
  <dcterms:modified xsi:type="dcterms:W3CDTF">2011-10-28T21:02:00Z</dcterms:modified>
</cp:coreProperties>
</file>