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AF8EE" w14:textId="77777777" w:rsidR="00BC6892" w:rsidRPr="000F641A" w:rsidRDefault="00645386" w:rsidP="007E5F00">
      <w:pPr>
        <w:jc w:val="center"/>
        <w:rPr>
          <w:rFonts w:ascii="Book Antiqua" w:hAnsi="Book Antiqua"/>
          <w:b/>
          <w:sz w:val="24"/>
          <w:szCs w:val="24"/>
        </w:rPr>
      </w:pPr>
      <w:r w:rsidRPr="000F641A">
        <w:rPr>
          <w:rFonts w:ascii="Book Antiqua" w:hAnsi="Book Antiqua"/>
          <w:b/>
          <w:sz w:val="24"/>
          <w:szCs w:val="24"/>
        </w:rPr>
        <w:t>EMP</w:t>
      </w:r>
      <w:r w:rsidR="00316850">
        <w:rPr>
          <w:rFonts w:ascii="Book Antiqua" w:hAnsi="Book Antiqua"/>
          <w:b/>
          <w:sz w:val="24"/>
          <w:szCs w:val="24"/>
        </w:rPr>
        <w:t>-</w:t>
      </w:r>
      <w:r w:rsidRPr="000F641A">
        <w:rPr>
          <w:rFonts w:ascii="Book Antiqua" w:hAnsi="Book Antiqua"/>
          <w:b/>
          <w:sz w:val="24"/>
          <w:szCs w:val="24"/>
        </w:rPr>
        <w:t>SUBCOMMITTEE</w:t>
      </w:r>
    </w:p>
    <w:p w14:paraId="7EDC8D29" w14:textId="77777777" w:rsidR="007E5F00" w:rsidRPr="000F641A" w:rsidRDefault="003342B4" w:rsidP="007E5F00">
      <w:pPr>
        <w:jc w:val="center"/>
        <w:rPr>
          <w:rFonts w:ascii="Book Antiqua" w:hAnsi="Book Antiqua"/>
          <w:sz w:val="24"/>
          <w:szCs w:val="24"/>
        </w:rPr>
      </w:pPr>
      <w:r>
        <w:rPr>
          <w:rFonts w:ascii="Book Antiqua" w:hAnsi="Book Antiqua"/>
          <w:sz w:val="24"/>
          <w:szCs w:val="24"/>
        </w:rPr>
        <w:t xml:space="preserve">April </w:t>
      </w:r>
      <w:r w:rsidR="00A615FE">
        <w:rPr>
          <w:rFonts w:ascii="Book Antiqua" w:hAnsi="Book Antiqua"/>
          <w:sz w:val="24"/>
          <w:szCs w:val="24"/>
        </w:rPr>
        <w:t>2</w:t>
      </w:r>
      <w:r w:rsidR="00924083" w:rsidRPr="000F641A">
        <w:rPr>
          <w:rFonts w:ascii="Book Antiqua" w:hAnsi="Book Antiqua"/>
          <w:sz w:val="24"/>
          <w:szCs w:val="24"/>
        </w:rPr>
        <w:t>, 2012</w:t>
      </w:r>
      <w:r w:rsidR="00953257" w:rsidRPr="000F641A">
        <w:rPr>
          <w:rFonts w:ascii="Book Antiqua" w:hAnsi="Book Antiqua"/>
          <w:sz w:val="24"/>
          <w:szCs w:val="24"/>
        </w:rPr>
        <w:t xml:space="preserve">   </w:t>
      </w:r>
      <w:r w:rsidR="00F11333" w:rsidRPr="000F641A">
        <w:rPr>
          <w:rFonts w:ascii="Book Antiqua" w:hAnsi="Book Antiqua"/>
          <w:sz w:val="24"/>
          <w:szCs w:val="24"/>
        </w:rPr>
        <w:t>12:00</w:t>
      </w:r>
      <w:r w:rsidR="00953257" w:rsidRPr="000F641A">
        <w:rPr>
          <w:rFonts w:ascii="Book Antiqua" w:hAnsi="Book Antiqua"/>
          <w:sz w:val="24"/>
          <w:szCs w:val="24"/>
        </w:rPr>
        <w:t xml:space="preserve">pm – </w:t>
      </w:r>
      <w:r w:rsidR="00F11333" w:rsidRPr="000F641A">
        <w:rPr>
          <w:rFonts w:ascii="Book Antiqua" w:hAnsi="Book Antiqua"/>
          <w:sz w:val="24"/>
          <w:szCs w:val="24"/>
        </w:rPr>
        <w:t>2:00</w:t>
      </w:r>
      <w:r w:rsidR="008941D6" w:rsidRPr="000F641A">
        <w:rPr>
          <w:rFonts w:ascii="Book Antiqua" w:hAnsi="Book Antiqua"/>
          <w:sz w:val="24"/>
          <w:szCs w:val="24"/>
        </w:rPr>
        <w:t>pm</w:t>
      </w:r>
    </w:p>
    <w:p w14:paraId="6E2061C4" w14:textId="77777777" w:rsidR="008941D6" w:rsidRPr="000F641A" w:rsidRDefault="00953257" w:rsidP="007E5F00">
      <w:pPr>
        <w:jc w:val="center"/>
        <w:rPr>
          <w:rFonts w:ascii="Book Antiqua" w:hAnsi="Book Antiqua"/>
          <w:sz w:val="24"/>
          <w:szCs w:val="24"/>
        </w:rPr>
      </w:pPr>
      <w:r w:rsidRPr="000F641A">
        <w:rPr>
          <w:rFonts w:ascii="Book Antiqua" w:hAnsi="Book Antiqua"/>
          <w:sz w:val="24"/>
          <w:szCs w:val="24"/>
        </w:rPr>
        <w:t>CCR</w:t>
      </w:r>
    </w:p>
    <w:p w14:paraId="6B53906A" w14:textId="77777777" w:rsidR="007E5F00" w:rsidRPr="000F641A" w:rsidRDefault="00B2695A" w:rsidP="00D120DD">
      <w:pPr>
        <w:spacing w:after="120" w:line="240" w:lineRule="auto"/>
        <w:jc w:val="center"/>
        <w:rPr>
          <w:rFonts w:ascii="Book Antiqua" w:hAnsi="Book Antiqua"/>
          <w:sz w:val="24"/>
          <w:szCs w:val="24"/>
          <w:u w:val="single"/>
        </w:rPr>
      </w:pPr>
      <w:r>
        <w:rPr>
          <w:rFonts w:ascii="Book Antiqua" w:hAnsi="Book Antiqua"/>
          <w:sz w:val="24"/>
          <w:szCs w:val="24"/>
          <w:u w:val="single"/>
        </w:rPr>
        <w:t>NOTES</w:t>
      </w:r>
    </w:p>
    <w:p w14:paraId="7FD82837" w14:textId="77777777" w:rsidR="00F11333" w:rsidRPr="000F641A" w:rsidRDefault="00F11333" w:rsidP="00D120DD">
      <w:pPr>
        <w:spacing w:after="120" w:line="240" w:lineRule="auto"/>
        <w:jc w:val="center"/>
        <w:rPr>
          <w:rFonts w:ascii="Book Antiqua" w:hAnsi="Book Antiqua"/>
          <w:sz w:val="24"/>
          <w:szCs w:val="24"/>
          <w:u w:val="single"/>
        </w:rPr>
      </w:pPr>
    </w:p>
    <w:p w14:paraId="228BD3F9" w14:textId="77777777" w:rsidR="004C0F29" w:rsidRDefault="004C0F29" w:rsidP="00883805">
      <w:pPr>
        <w:pStyle w:val="ListParagraph"/>
        <w:numPr>
          <w:ilvl w:val="0"/>
          <w:numId w:val="11"/>
        </w:numPr>
        <w:spacing w:after="120" w:line="360" w:lineRule="auto"/>
        <w:rPr>
          <w:rFonts w:ascii="Book Antiqua" w:hAnsi="Book Antiqua"/>
          <w:sz w:val="24"/>
          <w:szCs w:val="24"/>
        </w:rPr>
      </w:pPr>
      <w:r>
        <w:rPr>
          <w:rFonts w:ascii="Book Antiqua" w:hAnsi="Book Antiqua"/>
          <w:sz w:val="24"/>
          <w:szCs w:val="24"/>
        </w:rPr>
        <w:t>Advising Center update – Dana Deason &amp; Chris DeHart</w:t>
      </w:r>
    </w:p>
    <w:p w14:paraId="694FB306" w14:textId="77777777" w:rsidR="004C0F29" w:rsidRDefault="00573C75" w:rsidP="00883805">
      <w:pPr>
        <w:pStyle w:val="ListParagraph"/>
        <w:numPr>
          <w:ilvl w:val="1"/>
          <w:numId w:val="11"/>
        </w:numPr>
        <w:spacing w:after="120" w:line="360" w:lineRule="auto"/>
        <w:rPr>
          <w:rFonts w:ascii="Book Antiqua" w:hAnsi="Book Antiqua"/>
          <w:sz w:val="24"/>
          <w:szCs w:val="24"/>
        </w:rPr>
      </w:pPr>
      <w:r>
        <w:rPr>
          <w:rFonts w:ascii="Book Antiqua" w:hAnsi="Book Antiqua"/>
          <w:sz w:val="24"/>
          <w:szCs w:val="24"/>
        </w:rPr>
        <w:t>The campus has a policy requiring students to apply for graduation once they reach ninety units.</w:t>
      </w:r>
      <w:r w:rsidR="0033676F">
        <w:rPr>
          <w:rFonts w:ascii="Book Antiqua" w:hAnsi="Book Antiqua"/>
          <w:sz w:val="24"/>
          <w:szCs w:val="24"/>
        </w:rPr>
        <w:t xml:space="preserve"> </w:t>
      </w:r>
      <w:r>
        <w:rPr>
          <w:rFonts w:ascii="Book Antiqua" w:hAnsi="Book Antiqua"/>
          <w:sz w:val="24"/>
          <w:szCs w:val="24"/>
        </w:rPr>
        <w:t xml:space="preserve">It has not been enforced because there are too many students out of compliance and it would overwhelm academic advisors.  The Advising Center is working on a plan beginning with high-unit seniors and eventually getting all students to comply with the policy.  It is not clear if the policy also requires submitting a graduation plan, which would specify courses by semester to graduate, in addition to a major contract. </w:t>
      </w:r>
    </w:p>
    <w:p w14:paraId="3193D688" w14:textId="77777777" w:rsidR="004C0F29" w:rsidRDefault="005F1F8C" w:rsidP="00883805">
      <w:pPr>
        <w:pStyle w:val="ListParagraph"/>
        <w:numPr>
          <w:ilvl w:val="1"/>
          <w:numId w:val="11"/>
        </w:numPr>
        <w:spacing w:after="120" w:line="360" w:lineRule="auto"/>
        <w:rPr>
          <w:rFonts w:ascii="Book Antiqua" w:hAnsi="Book Antiqua"/>
          <w:sz w:val="24"/>
          <w:szCs w:val="24"/>
        </w:rPr>
      </w:pPr>
      <w:sdt>
        <w:sdtPr>
          <w:rPr>
            <w:rFonts w:ascii="Book Antiqua" w:hAnsi="Book Antiqua"/>
            <w:sz w:val="24"/>
            <w:szCs w:val="24"/>
          </w:rPr>
          <w:id w:val="-2018998790"/>
          <w14:checkbox>
            <w14:checked w14:val="0"/>
            <w14:checkedState w14:val="2612" w14:font="MS Gothic"/>
            <w14:uncheckedState w14:val="2610" w14:font="MS Gothic"/>
          </w14:checkbox>
        </w:sdtPr>
        <w:sdtEndPr/>
        <w:sdtContent>
          <w:r w:rsidR="004C0F29">
            <w:rPr>
              <w:rFonts w:ascii="MS Gothic" w:eastAsia="MS Gothic" w:hAnsi="MS Gothic" w:hint="eastAsia"/>
              <w:sz w:val="24"/>
              <w:szCs w:val="24"/>
            </w:rPr>
            <w:t>☐</w:t>
          </w:r>
        </w:sdtContent>
      </w:sdt>
      <w:r w:rsidR="004C0F29">
        <w:rPr>
          <w:rFonts w:ascii="Book Antiqua" w:hAnsi="Book Antiqua"/>
          <w:sz w:val="24"/>
          <w:szCs w:val="24"/>
        </w:rPr>
        <w:t xml:space="preserve">Dana was asked to send </w:t>
      </w:r>
      <w:r w:rsidR="00573C75">
        <w:rPr>
          <w:rFonts w:ascii="Book Antiqua" w:hAnsi="Book Antiqua"/>
          <w:sz w:val="24"/>
          <w:szCs w:val="24"/>
        </w:rPr>
        <w:t>metrics for determining the success of the Senior Advising Initiative</w:t>
      </w:r>
      <w:r w:rsidR="004C0F29">
        <w:rPr>
          <w:rFonts w:ascii="Book Antiqua" w:hAnsi="Book Antiqua"/>
          <w:sz w:val="24"/>
          <w:szCs w:val="24"/>
        </w:rPr>
        <w:t xml:space="preserve"> to the EMP-Subcommittee</w:t>
      </w:r>
      <w:r w:rsidR="00573C75">
        <w:rPr>
          <w:rFonts w:ascii="Book Antiqua" w:hAnsi="Book Antiqua"/>
          <w:sz w:val="24"/>
          <w:szCs w:val="24"/>
        </w:rPr>
        <w:t>.</w:t>
      </w:r>
    </w:p>
    <w:p w14:paraId="0F99E1B9" w14:textId="77777777" w:rsidR="004C0F29" w:rsidRDefault="005F1F8C" w:rsidP="00883805">
      <w:pPr>
        <w:pStyle w:val="ListParagraph"/>
        <w:numPr>
          <w:ilvl w:val="1"/>
          <w:numId w:val="11"/>
        </w:numPr>
        <w:spacing w:after="120" w:line="360" w:lineRule="auto"/>
        <w:rPr>
          <w:rFonts w:ascii="Book Antiqua" w:hAnsi="Book Antiqua"/>
          <w:sz w:val="24"/>
          <w:szCs w:val="24"/>
        </w:rPr>
      </w:pPr>
      <w:sdt>
        <w:sdtPr>
          <w:rPr>
            <w:rFonts w:ascii="Book Antiqua" w:hAnsi="Book Antiqua"/>
            <w:sz w:val="24"/>
            <w:szCs w:val="24"/>
          </w:rPr>
          <w:id w:val="-2007199220"/>
          <w14:checkbox>
            <w14:checked w14:val="0"/>
            <w14:checkedState w14:val="2612" w14:font="MS Gothic"/>
            <w14:uncheckedState w14:val="2610" w14:font="MS Gothic"/>
          </w14:checkbox>
        </w:sdtPr>
        <w:sdtEndPr/>
        <w:sdtContent>
          <w:r w:rsidR="004C0F29">
            <w:rPr>
              <w:rFonts w:ascii="MS Gothic" w:eastAsia="MS Gothic" w:hAnsi="MS Gothic" w:hint="eastAsia"/>
              <w:sz w:val="24"/>
              <w:szCs w:val="24"/>
            </w:rPr>
            <w:t>☐</w:t>
          </w:r>
        </w:sdtContent>
      </w:sdt>
      <w:r w:rsidR="004C0F29">
        <w:rPr>
          <w:rFonts w:ascii="Book Antiqua" w:hAnsi="Book Antiqua"/>
          <w:sz w:val="24"/>
          <w:szCs w:val="24"/>
        </w:rPr>
        <w:t xml:space="preserve">Marketing campaign – Get group together to discuss plan to create culture </w:t>
      </w:r>
      <w:r w:rsidR="00573C75">
        <w:rPr>
          <w:rFonts w:ascii="Book Antiqua" w:hAnsi="Book Antiqua"/>
          <w:sz w:val="24"/>
          <w:szCs w:val="24"/>
        </w:rPr>
        <w:t>focused on graduation.  MarCom should be central in this.  Bring this to the full EMWG.</w:t>
      </w:r>
    </w:p>
    <w:p w14:paraId="1D75202B" w14:textId="77777777" w:rsidR="004C0F29" w:rsidRDefault="005F1F8C" w:rsidP="00883805">
      <w:pPr>
        <w:pStyle w:val="ListParagraph"/>
        <w:numPr>
          <w:ilvl w:val="1"/>
          <w:numId w:val="11"/>
        </w:numPr>
        <w:spacing w:after="120" w:line="360" w:lineRule="auto"/>
        <w:rPr>
          <w:rFonts w:ascii="Book Antiqua" w:hAnsi="Book Antiqua"/>
          <w:sz w:val="24"/>
          <w:szCs w:val="24"/>
        </w:rPr>
      </w:pPr>
      <w:sdt>
        <w:sdtPr>
          <w:rPr>
            <w:rFonts w:ascii="Book Antiqua" w:hAnsi="Book Antiqua"/>
            <w:sz w:val="24"/>
            <w:szCs w:val="24"/>
          </w:rPr>
          <w:id w:val="-898281792"/>
          <w14:checkbox>
            <w14:checked w14:val="0"/>
            <w14:checkedState w14:val="2612" w14:font="MS Gothic"/>
            <w14:uncheckedState w14:val="2610" w14:font="MS Gothic"/>
          </w14:checkbox>
        </w:sdtPr>
        <w:sdtEndPr/>
        <w:sdtContent>
          <w:r w:rsidR="004C0F29">
            <w:rPr>
              <w:rFonts w:ascii="MS Gothic" w:eastAsia="MS Gothic" w:hAnsi="MS Gothic" w:hint="eastAsia"/>
              <w:sz w:val="24"/>
              <w:szCs w:val="24"/>
            </w:rPr>
            <w:t>☐</w:t>
          </w:r>
        </w:sdtContent>
      </w:sdt>
      <w:r w:rsidR="004C0F29">
        <w:rPr>
          <w:rFonts w:ascii="Book Antiqua" w:hAnsi="Book Antiqua"/>
          <w:sz w:val="24"/>
          <w:szCs w:val="24"/>
        </w:rPr>
        <w:t xml:space="preserve">Name a liaison now who can go to college meetings to discuss </w:t>
      </w:r>
      <w:r w:rsidR="00573C75">
        <w:rPr>
          <w:rFonts w:ascii="Book Antiqua" w:hAnsi="Book Antiqua"/>
          <w:sz w:val="24"/>
          <w:szCs w:val="24"/>
        </w:rPr>
        <w:t>senior advising</w:t>
      </w:r>
      <w:r w:rsidR="00883805">
        <w:rPr>
          <w:rFonts w:ascii="Book Antiqua" w:hAnsi="Book Antiqua"/>
          <w:sz w:val="24"/>
          <w:szCs w:val="24"/>
        </w:rPr>
        <w:t xml:space="preserve"> now while proposal is in </w:t>
      </w:r>
      <w:r w:rsidR="00573C75">
        <w:rPr>
          <w:rFonts w:ascii="Book Antiqua" w:hAnsi="Book Antiqua"/>
          <w:sz w:val="24"/>
          <w:szCs w:val="24"/>
        </w:rPr>
        <w:t>development.</w:t>
      </w:r>
    </w:p>
    <w:p w14:paraId="315FE0AC" w14:textId="77777777" w:rsidR="004C0F29" w:rsidRDefault="005F1F8C" w:rsidP="00883805">
      <w:pPr>
        <w:pStyle w:val="ListParagraph"/>
        <w:numPr>
          <w:ilvl w:val="1"/>
          <w:numId w:val="11"/>
        </w:numPr>
        <w:spacing w:after="120" w:line="360" w:lineRule="auto"/>
        <w:rPr>
          <w:rFonts w:ascii="Book Antiqua" w:hAnsi="Book Antiqua"/>
          <w:sz w:val="24"/>
          <w:szCs w:val="24"/>
        </w:rPr>
      </w:pPr>
      <w:sdt>
        <w:sdtPr>
          <w:rPr>
            <w:rFonts w:ascii="Book Antiqua" w:hAnsi="Book Antiqua"/>
            <w:sz w:val="24"/>
            <w:szCs w:val="24"/>
          </w:rPr>
          <w:id w:val="-1458794066"/>
          <w14:checkbox>
            <w14:checked w14:val="0"/>
            <w14:checkedState w14:val="2612" w14:font="MS Gothic"/>
            <w14:uncheckedState w14:val="2610" w14:font="MS Gothic"/>
          </w14:checkbox>
        </w:sdtPr>
        <w:sdtEndPr/>
        <w:sdtContent>
          <w:r w:rsidR="004C0F29">
            <w:rPr>
              <w:rFonts w:ascii="MS Gothic" w:eastAsia="MS Gothic" w:hAnsi="Book Antiqua" w:hint="eastAsia"/>
              <w:sz w:val="24"/>
              <w:szCs w:val="24"/>
            </w:rPr>
            <w:t>☐</w:t>
          </w:r>
        </w:sdtContent>
      </w:sdt>
      <w:r w:rsidR="004C0F29">
        <w:rPr>
          <w:rFonts w:ascii="Book Antiqua" w:hAnsi="Book Antiqua"/>
          <w:sz w:val="24"/>
          <w:szCs w:val="24"/>
        </w:rPr>
        <w:t>Scott – how many students can/should actually be able to graduate</w:t>
      </w:r>
      <w:r w:rsidR="00573C75">
        <w:rPr>
          <w:rFonts w:ascii="Book Antiqua" w:hAnsi="Book Antiqua"/>
          <w:sz w:val="24"/>
          <w:szCs w:val="24"/>
        </w:rPr>
        <w:t xml:space="preserve"> with their current number of units and minimal substitutions</w:t>
      </w:r>
      <w:r w:rsidR="004C0F29">
        <w:rPr>
          <w:rFonts w:ascii="Book Antiqua" w:hAnsi="Book Antiqua"/>
          <w:sz w:val="24"/>
          <w:szCs w:val="24"/>
        </w:rPr>
        <w:t xml:space="preserve">? Get numbers to EMP and discuss with deans </w:t>
      </w:r>
      <w:r w:rsidR="00573C75">
        <w:rPr>
          <w:rFonts w:ascii="Book Antiqua" w:hAnsi="Book Antiqua"/>
          <w:sz w:val="24"/>
          <w:szCs w:val="24"/>
        </w:rPr>
        <w:t xml:space="preserve">how </w:t>
      </w:r>
      <w:r w:rsidR="004C0F29">
        <w:rPr>
          <w:rFonts w:ascii="Book Antiqua" w:hAnsi="Book Antiqua"/>
          <w:sz w:val="24"/>
          <w:szCs w:val="24"/>
        </w:rPr>
        <w:t>to get these students graduated</w:t>
      </w:r>
      <w:r w:rsidR="00573C75">
        <w:rPr>
          <w:rFonts w:ascii="Book Antiqua" w:hAnsi="Book Antiqua"/>
          <w:sz w:val="24"/>
          <w:szCs w:val="24"/>
        </w:rPr>
        <w:t xml:space="preserve">.  </w:t>
      </w:r>
    </w:p>
    <w:p w14:paraId="463AF229" w14:textId="77777777" w:rsidR="00F7310F" w:rsidRDefault="00535DEC" w:rsidP="00883805">
      <w:pPr>
        <w:pStyle w:val="ListParagraph"/>
        <w:numPr>
          <w:ilvl w:val="0"/>
          <w:numId w:val="11"/>
        </w:numPr>
        <w:spacing w:after="120" w:line="360" w:lineRule="auto"/>
        <w:rPr>
          <w:rFonts w:ascii="Book Antiqua" w:hAnsi="Book Antiqua"/>
          <w:sz w:val="24"/>
          <w:szCs w:val="24"/>
        </w:rPr>
      </w:pPr>
      <w:r>
        <w:rPr>
          <w:rFonts w:ascii="Book Antiqua" w:hAnsi="Book Antiqua"/>
          <w:sz w:val="24"/>
          <w:szCs w:val="24"/>
        </w:rPr>
        <w:t>Chico</w:t>
      </w:r>
      <w:r w:rsidR="00F7310F">
        <w:rPr>
          <w:rFonts w:ascii="Book Antiqua" w:hAnsi="Book Antiqua"/>
          <w:sz w:val="24"/>
          <w:szCs w:val="24"/>
        </w:rPr>
        <w:t xml:space="preserve"> Update – Jyoti &amp; Ken</w:t>
      </w:r>
      <w:bookmarkStart w:id="0" w:name="_GoBack"/>
      <w:bookmarkEnd w:id="0"/>
    </w:p>
    <w:p w14:paraId="5E68FA44" w14:textId="77777777" w:rsidR="004C0F29" w:rsidRDefault="004C0F29" w:rsidP="00883805">
      <w:pPr>
        <w:pStyle w:val="ListParagraph"/>
        <w:numPr>
          <w:ilvl w:val="1"/>
          <w:numId w:val="11"/>
        </w:numPr>
        <w:spacing w:after="120" w:line="360" w:lineRule="auto"/>
        <w:rPr>
          <w:rFonts w:ascii="Book Antiqua" w:hAnsi="Book Antiqua"/>
          <w:sz w:val="24"/>
          <w:szCs w:val="24"/>
        </w:rPr>
      </w:pPr>
      <w:r>
        <w:rPr>
          <w:rFonts w:ascii="Book Antiqua" w:hAnsi="Book Antiqua"/>
          <w:sz w:val="24"/>
          <w:szCs w:val="24"/>
        </w:rPr>
        <w:t>FYI</w:t>
      </w:r>
    </w:p>
    <w:p w14:paraId="7C55E7B4" w14:textId="77777777" w:rsidR="004C0F29" w:rsidRDefault="004C0F29" w:rsidP="00883805">
      <w:pPr>
        <w:pStyle w:val="ListParagraph"/>
        <w:numPr>
          <w:ilvl w:val="2"/>
          <w:numId w:val="11"/>
        </w:numPr>
        <w:spacing w:after="120" w:line="360" w:lineRule="auto"/>
        <w:rPr>
          <w:rFonts w:ascii="Book Antiqua" w:hAnsi="Book Antiqua"/>
          <w:sz w:val="24"/>
          <w:szCs w:val="24"/>
        </w:rPr>
      </w:pPr>
      <w:r>
        <w:rPr>
          <w:rFonts w:ascii="Book Antiqua" w:hAnsi="Book Antiqua"/>
          <w:sz w:val="24"/>
          <w:szCs w:val="24"/>
        </w:rPr>
        <w:t>Decision must be made now, even if only short term, to implement for Fall ‘12</w:t>
      </w:r>
    </w:p>
    <w:p w14:paraId="06A6DEE7" w14:textId="77777777" w:rsidR="004C0F29" w:rsidRDefault="005F1F8C" w:rsidP="00883805">
      <w:pPr>
        <w:pStyle w:val="ListParagraph"/>
        <w:numPr>
          <w:ilvl w:val="2"/>
          <w:numId w:val="11"/>
        </w:numPr>
        <w:spacing w:after="120" w:line="360" w:lineRule="auto"/>
        <w:rPr>
          <w:rFonts w:ascii="Book Antiqua" w:hAnsi="Book Antiqua"/>
          <w:sz w:val="24"/>
          <w:szCs w:val="24"/>
        </w:rPr>
      </w:pPr>
      <w:sdt>
        <w:sdtPr>
          <w:rPr>
            <w:rFonts w:ascii="Book Antiqua" w:hAnsi="Book Antiqua"/>
            <w:sz w:val="24"/>
            <w:szCs w:val="24"/>
          </w:rPr>
          <w:id w:val="-395904453"/>
          <w14:checkbox>
            <w14:checked w14:val="0"/>
            <w14:checkedState w14:val="2612" w14:font="MS Gothic"/>
            <w14:uncheckedState w14:val="2610" w14:font="MS Gothic"/>
          </w14:checkbox>
        </w:sdtPr>
        <w:sdtEndPr/>
        <w:sdtContent>
          <w:r w:rsidR="004C0F29">
            <w:rPr>
              <w:rFonts w:ascii="MS Gothic" w:eastAsia="MS Gothic" w:hAnsi="MS Gothic" w:hint="eastAsia"/>
              <w:sz w:val="24"/>
              <w:szCs w:val="24"/>
            </w:rPr>
            <w:t>☐</w:t>
          </w:r>
        </w:sdtContent>
      </w:sdt>
      <w:r w:rsidR="004C0F29">
        <w:rPr>
          <w:rFonts w:ascii="Book Antiqua" w:hAnsi="Book Antiqua"/>
          <w:sz w:val="24"/>
          <w:szCs w:val="24"/>
        </w:rPr>
        <w:t>Present proposal/plan to EMWG on 04/09</w:t>
      </w:r>
      <w:r w:rsidR="00573C75">
        <w:rPr>
          <w:rFonts w:ascii="Book Antiqua" w:hAnsi="Book Antiqua"/>
          <w:sz w:val="24"/>
          <w:szCs w:val="24"/>
        </w:rPr>
        <w:t>.  That plan should</w:t>
      </w:r>
      <w:r w:rsidR="004F7067">
        <w:rPr>
          <w:rFonts w:ascii="Book Antiqua" w:hAnsi="Book Antiqua"/>
          <w:sz w:val="24"/>
          <w:szCs w:val="24"/>
        </w:rPr>
        <w:t xml:space="preserve"> propose a one-unit course, to be phased in so that all first-time freshmen are required to take it.  A general structure for the course and a timeline </w:t>
      </w:r>
      <w:r w:rsidR="004F7067">
        <w:rPr>
          <w:rFonts w:ascii="Book Antiqua" w:hAnsi="Book Antiqua"/>
          <w:sz w:val="24"/>
          <w:szCs w:val="24"/>
        </w:rPr>
        <w:lastRenderedPageBreak/>
        <w:t>should be parts of the proposal.  A faculty advisor should oversee the program.  Alternatives to be discussed while we proceed with the one-unit class are converting Area E to a lower-division FYE course and wrapping the FYE into a non-credit, extended HOP structure that would last all of fall semester.</w:t>
      </w:r>
    </w:p>
    <w:p w14:paraId="4AC1F6CB" w14:textId="77777777" w:rsidR="00883805" w:rsidRDefault="00883805" w:rsidP="00883805">
      <w:pPr>
        <w:pStyle w:val="ListParagraph"/>
        <w:numPr>
          <w:ilvl w:val="2"/>
          <w:numId w:val="11"/>
        </w:numPr>
        <w:spacing w:after="120" w:line="360" w:lineRule="auto"/>
        <w:rPr>
          <w:rFonts w:ascii="Book Antiqua" w:hAnsi="Book Antiqua"/>
          <w:sz w:val="24"/>
          <w:szCs w:val="24"/>
        </w:rPr>
      </w:pPr>
      <w:r>
        <w:rPr>
          <w:rFonts w:ascii="Book Antiqua" w:hAnsi="Book Antiqua"/>
          <w:sz w:val="24"/>
          <w:szCs w:val="24"/>
        </w:rPr>
        <w:t>Math remediation improvements discussed</w:t>
      </w:r>
      <w:r w:rsidR="004F7067">
        <w:rPr>
          <w:rFonts w:ascii="Book Antiqua" w:hAnsi="Book Antiqua"/>
          <w:sz w:val="24"/>
          <w:szCs w:val="24"/>
        </w:rPr>
        <w:t>.  The issue is how to move students through remediation as quickly as possible.  This includes work before they come to campus and take the ElM as well as how to reassess their skills once they have been placed in particular remedial course to see if they can be moved into a higher-level section.</w:t>
      </w:r>
    </w:p>
    <w:p w14:paraId="0E25B067" w14:textId="77777777" w:rsidR="00DF3216" w:rsidRDefault="00DF3216" w:rsidP="00883805">
      <w:pPr>
        <w:pStyle w:val="ListParagraph"/>
        <w:numPr>
          <w:ilvl w:val="0"/>
          <w:numId w:val="11"/>
        </w:numPr>
        <w:spacing w:after="120" w:line="360" w:lineRule="auto"/>
        <w:rPr>
          <w:rFonts w:ascii="Book Antiqua" w:hAnsi="Book Antiqua"/>
          <w:sz w:val="24"/>
          <w:szCs w:val="24"/>
        </w:rPr>
      </w:pPr>
      <w:r>
        <w:rPr>
          <w:rFonts w:ascii="Book Antiqua" w:hAnsi="Book Antiqua"/>
          <w:sz w:val="24"/>
          <w:szCs w:val="24"/>
        </w:rPr>
        <w:t xml:space="preserve">90 Unit Policy Implementation – </w:t>
      </w:r>
      <w:r w:rsidR="004C0F29">
        <w:rPr>
          <w:rFonts w:ascii="Book Antiqua" w:hAnsi="Book Antiqua"/>
          <w:sz w:val="24"/>
          <w:szCs w:val="24"/>
        </w:rPr>
        <w:t xml:space="preserve">Scott &amp; Peg </w:t>
      </w:r>
    </w:p>
    <w:p w14:paraId="56ED0D0C" w14:textId="77777777" w:rsidR="00B2695A" w:rsidRPr="004C0F29" w:rsidRDefault="00B2695A" w:rsidP="00883805">
      <w:pPr>
        <w:pStyle w:val="ListParagraph"/>
        <w:numPr>
          <w:ilvl w:val="1"/>
          <w:numId w:val="11"/>
        </w:numPr>
        <w:spacing w:after="120" w:line="360" w:lineRule="auto"/>
        <w:rPr>
          <w:rFonts w:ascii="Book Antiqua" w:hAnsi="Book Antiqua"/>
          <w:sz w:val="24"/>
          <w:szCs w:val="24"/>
        </w:rPr>
      </w:pPr>
      <w:r>
        <w:rPr>
          <w:rFonts w:ascii="Book Antiqua" w:hAnsi="Book Antiqua"/>
          <w:sz w:val="24"/>
          <w:szCs w:val="24"/>
        </w:rPr>
        <w:t>Incremental implementation (Hold vs. Counsel)</w:t>
      </w:r>
      <w:r w:rsidR="004F7067">
        <w:rPr>
          <w:rFonts w:ascii="Book Antiqua" w:hAnsi="Book Antiqua"/>
          <w:sz w:val="24"/>
          <w:szCs w:val="24"/>
        </w:rPr>
        <w:t>.  For this coming semester the campus will try communication.  If this</w:t>
      </w:r>
      <w:r w:rsidR="002356BE">
        <w:rPr>
          <w:rFonts w:ascii="Book Antiqua" w:hAnsi="Book Antiqua"/>
          <w:sz w:val="24"/>
          <w:szCs w:val="24"/>
        </w:rPr>
        <w:t xml:space="preserve"> approach does not significantly reduce the number of students out of compliance with the policy</w:t>
      </w:r>
      <w:r w:rsidR="004F7067">
        <w:rPr>
          <w:rFonts w:ascii="Book Antiqua" w:hAnsi="Book Antiqua"/>
          <w:sz w:val="24"/>
          <w:szCs w:val="24"/>
        </w:rPr>
        <w:t>, then the campus will move toward placing holds on registration.</w:t>
      </w:r>
    </w:p>
    <w:p w14:paraId="5F1A76F3" w14:textId="77777777" w:rsidR="004C0F29" w:rsidRPr="00E50608" w:rsidRDefault="00883805" w:rsidP="00883805">
      <w:pPr>
        <w:pStyle w:val="ListParagraph"/>
        <w:numPr>
          <w:ilvl w:val="1"/>
          <w:numId w:val="11"/>
        </w:numPr>
        <w:spacing w:after="120" w:line="360" w:lineRule="auto"/>
        <w:rPr>
          <w:rFonts w:ascii="Book Antiqua" w:hAnsi="Book Antiqua"/>
          <w:sz w:val="24"/>
          <w:szCs w:val="24"/>
        </w:rPr>
      </w:pPr>
      <w:r>
        <w:rPr>
          <w:rFonts w:ascii="Book Antiqua" w:hAnsi="Book Antiqua"/>
          <w:sz w:val="24"/>
          <w:szCs w:val="24"/>
        </w:rPr>
        <w:t xml:space="preserve">What are the average </w:t>
      </w:r>
      <w:r w:rsidR="004F7067">
        <w:rPr>
          <w:rFonts w:ascii="Book Antiqua" w:hAnsi="Book Antiqua"/>
          <w:sz w:val="24"/>
          <w:szCs w:val="24"/>
        </w:rPr>
        <w:t>numbers</w:t>
      </w:r>
      <w:r>
        <w:rPr>
          <w:rFonts w:ascii="Book Antiqua" w:hAnsi="Book Antiqua"/>
          <w:sz w:val="24"/>
          <w:szCs w:val="24"/>
        </w:rPr>
        <w:t xml:space="preserve"> of units for students who do graduate? What separates them from students </w:t>
      </w:r>
      <w:r w:rsidR="0033676F">
        <w:rPr>
          <w:rFonts w:ascii="Book Antiqua" w:hAnsi="Book Antiqua"/>
          <w:sz w:val="24"/>
          <w:szCs w:val="24"/>
        </w:rPr>
        <w:t>who</w:t>
      </w:r>
      <w:r>
        <w:rPr>
          <w:rFonts w:ascii="Book Antiqua" w:hAnsi="Book Antiqua"/>
          <w:sz w:val="24"/>
          <w:szCs w:val="24"/>
        </w:rPr>
        <w:t xml:space="preserve"> do not graduate?</w:t>
      </w:r>
    </w:p>
    <w:p w14:paraId="15523035" w14:textId="77777777" w:rsidR="00DF3216" w:rsidRDefault="00883805" w:rsidP="00883805">
      <w:pPr>
        <w:pStyle w:val="ListParagraph"/>
        <w:numPr>
          <w:ilvl w:val="0"/>
          <w:numId w:val="11"/>
        </w:numPr>
        <w:spacing w:after="120" w:line="360" w:lineRule="auto"/>
        <w:rPr>
          <w:rFonts w:ascii="Book Antiqua" w:hAnsi="Book Antiqua"/>
          <w:sz w:val="24"/>
          <w:szCs w:val="24"/>
        </w:rPr>
      </w:pPr>
      <w:r>
        <w:rPr>
          <w:rFonts w:ascii="Book Antiqua" w:hAnsi="Book Antiqua"/>
          <w:sz w:val="24"/>
          <w:szCs w:val="24"/>
        </w:rPr>
        <w:t xml:space="preserve">CQ </w:t>
      </w:r>
      <w:r w:rsidR="00535DEC" w:rsidRPr="00DF3216">
        <w:rPr>
          <w:rFonts w:ascii="Book Antiqua" w:hAnsi="Book Antiqua"/>
          <w:sz w:val="24"/>
          <w:szCs w:val="24"/>
        </w:rPr>
        <w:t xml:space="preserve">Survey </w:t>
      </w:r>
      <w:r w:rsidR="00BE7AAF" w:rsidRPr="00DF3216">
        <w:rPr>
          <w:rFonts w:ascii="Book Antiqua" w:hAnsi="Book Antiqua"/>
          <w:sz w:val="24"/>
          <w:szCs w:val="24"/>
        </w:rPr>
        <w:t>–</w:t>
      </w:r>
      <w:r w:rsidR="00535DEC" w:rsidRPr="00DF3216">
        <w:rPr>
          <w:rFonts w:ascii="Book Antiqua" w:hAnsi="Book Antiqua"/>
          <w:sz w:val="24"/>
          <w:szCs w:val="24"/>
        </w:rPr>
        <w:t xml:space="preserve"> Jacque</w:t>
      </w:r>
      <w:r w:rsidR="004C0F29">
        <w:rPr>
          <w:rFonts w:ascii="Book Antiqua" w:hAnsi="Book Antiqua"/>
          <w:sz w:val="24"/>
          <w:szCs w:val="24"/>
        </w:rPr>
        <w:t xml:space="preserve"> </w:t>
      </w:r>
    </w:p>
    <w:p w14:paraId="0D101243" w14:textId="77777777" w:rsidR="004C0F29" w:rsidRPr="004C0F29" w:rsidRDefault="005F1F8C" w:rsidP="00883805">
      <w:pPr>
        <w:pStyle w:val="ListParagraph"/>
        <w:numPr>
          <w:ilvl w:val="1"/>
          <w:numId w:val="11"/>
        </w:numPr>
        <w:spacing w:after="120" w:line="360" w:lineRule="auto"/>
        <w:rPr>
          <w:rFonts w:ascii="Book Antiqua" w:hAnsi="Book Antiqua"/>
          <w:sz w:val="24"/>
          <w:szCs w:val="24"/>
        </w:rPr>
      </w:pPr>
      <w:sdt>
        <w:sdtPr>
          <w:rPr>
            <w:rFonts w:ascii="Book Antiqua" w:hAnsi="Book Antiqua"/>
            <w:sz w:val="24"/>
            <w:szCs w:val="24"/>
          </w:rPr>
          <w:id w:val="1632057351"/>
          <w14:checkbox>
            <w14:checked w14:val="0"/>
            <w14:checkedState w14:val="2612" w14:font="MS Gothic"/>
            <w14:uncheckedState w14:val="2610" w14:font="MS Gothic"/>
          </w14:checkbox>
        </w:sdtPr>
        <w:sdtEndPr/>
        <w:sdtContent>
          <w:r w:rsidR="004C0F29">
            <w:rPr>
              <w:rFonts w:ascii="MS Gothic" w:eastAsia="MS Gothic" w:hAnsi="MS Gothic" w:hint="eastAsia"/>
              <w:sz w:val="24"/>
              <w:szCs w:val="24"/>
            </w:rPr>
            <w:t>☐</w:t>
          </w:r>
        </w:sdtContent>
      </w:sdt>
      <w:r w:rsidR="004C0F29">
        <w:rPr>
          <w:rFonts w:ascii="Book Antiqua" w:hAnsi="Book Antiqua"/>
          <w:sz w:val="24"/>
          <w:szCs w:val="24"/>
        </w:rPr>
        <w:t>Discuss</w:t>
      </w:r>
      <w:r w:rsidR="0033676F">
        <w:rPr>
          <w:rFonts w:ascii="Book Antiqua" w:hAnsi="Book Antiqua"/>
          <w:sz w:val="24"/>
          <w:szCs w:val="24"/>
        </w:rPr>
        <w:t xml:space="preserve"> survey</w:t>
      </w:r>
      <w:r w:rsidR="004C0F29">
        <w:rPr>
          <w:rFonts w:ascii="Book Antiqua" w:hAnsi="Book Antiqua"/>
          <w:sz w:val="24"/>
          <w:szCs w:val="24"/>
        </w:rPr>
        <w:t xml:space="preserve"> results at next EMWG meeting (04/09)</w:t>
      </w:r>
    </w:p>
    <w:p w14:paraId="3C993FE0" w14:textId="77777777" w:rsidR="00E50608" w:rsidRDefault="00E50608" w:rsidP="00883805">
      <w:pPr>
        <w:pStyle w:val="ListParagraph"/>
        <w:numPr>
          <w:ilvl w:val="0"/>
          <w:numId w:val="11"/>
        </w:numPr>
        <w:spacing w:after="120" w:line="360" w:lineRule="auto"/>
        <w:rPr>
          <w:rFonts w:ascii="Book Antiqua" w:hAnsi="Book Antiqua"/>
          <w:sz w:val="24"/>
          <w:szCs w:val="24"/>
        </w:rPr>
      </w:pPr>
      <w:r w:rsidRPr="00DF3216">
        <w:rPr>
          <w:rFonts w:ascii="Book Antiqua" w:hAnsi="Book Antiqua"/>
          <w:sz w:val="24"/>
          <w:szCs w:val="24"/>
        </w:rPr>
        <w:t>Structuring support for African-American and Latino student success</w:t>
      </w:r>
      <w:r>
        <w:rPr>
          <w:rFonts w:ascii="Book Antiqua" w:hAnsi="Book Antiqua"/>
          <w:sz w:val="24"/>
          <w:szCs w:val="24"/>
        </w:rPr>
        <w:t xml:space="preserve"> </w:t>
      </w:r>
      <w:r w:rsidR="004C0F29">
        <w:rPr>
          <w:rFonts w:ascii="Book Antiqua" w:hAnsi="Book Antiqua"/>
          <w:sz w:val="24"/>
          <w:szCs w:val="24"/>
        </w:rPr>
        <w:t>– Radha</w:t>
      </w:r>
    </w:p>
    <w:p w14:paraId="5E343C4E" w14:textId="77777777" w:rsidR="004C0F29" w:rsidRDefault="004C0F29" w:rsidP="00883805">
      <w:pPr>
        <w:pStyle w:val="ListParagraph"/>
        <w:numPr>
          <w:ilvl w:val="1"/>
          <w:numId w:val="11"/>
        </w:numPr>
        <w:spacing w:after="120" w:line="360" w:lineRule="auto"/>
        <w:rPr>
          <w:rFonts w:ascii="Book Antiqua" w:hAnsi="Book Antiqua"/>
          <w:sz w:val="24"/>
          <w:szCs w:val="24"/>
        </w:rPr>
      </w:pPr>
      <w:r w:rsidRPr="00883805">
        <w:rPr>
          <w:rFonts w:ascii="Book Antiqua" w:hAnsi="Book Antiqua"/>
          <w:sz w:val="24"/>
          <w:szCs w:val="24"/>
        </w:rPr>
        <w:t>Discuss at next EMP-Subcommittee meeting (04/30)</w:t>
      </w:r>
    </w:p>
    <w:sectPr w:rsidR="004C0F29" w:rsidSect="00883805">
      <w:footerReference w:type="default" r:id="rId9"/>
      <w:pgSz w:w="12240" w:h="15840"/>
      <w:pgMar w:top="720" w:right="126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24B4A" w14:textId="77777777" w:rsidR="00573C75" w:rsidRDefault="00573C75" w:rsidP="008941D6">
      <w:pPr>
        <w:spacing w:after="0" w:line="240" w:lineRule="auto"/>
      </w:pPr>
      <w:r>
        <w:separator/>
      </w:r>
    </w:p>
  </w:endnote>
  <w:endnote w:type="continuationSeparator" w:id="0">
    <w:p w14:paraId="10F8AC41" w14:textId="77777777" w:rsidR="00573C75" w:rsidRDefault="00573C75" w:rsidP="0089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6D757" w14:textId="77777777" w:rsidR="00573C75" w:rsidRPr="008941D6" w:rsidRDefault="00573C75">
    <w:pPr>
      <w:pStyle w:val="Footer"/>
      <w:rPr>
        <w:rFonts w:ascii="Book Antiqua" w:hAnsi="Book Antiqua"/>
        <w:sz w:val="18"/>
        <w:szCs w:val="18"/>
      </w:rPr>
    </w:pPr>
    <w:r w:rsidRPr="008941D6">
      <w:rPr>
        <w:rFonts w:ascii="Book Antiqua" w:hAnsi="Book Antiqua"/>
        <w:sz w:val="18"/>
        <w:szCs w:val="18"/>
      </w:rPr>
      <w:fldChar w:fldCharType="begin"/>
    </w:r>
    <w:r w:rsidRPr="008941D6">
      <w:rPr>
        <w:rFonts w:ascii="Book Antiqua" w:hAnsi="Book Antiqua"/>
        <w:sz w:val="18"/>
        <w:szCs w:val="18"/>
      </w:rPr>
      <w:instrText xml:space="preserve"> FILENAME   \* MERGEFORMAT </w:instrText>
    </w:r>
    <w:r w:rsidRPr="008941D6">
      <w:rPr>
        <w:rFonts w:ascii="Book Antiqua" w:hAnsi="Book Antiqua"/>
        <w:sz w:val="18"/>
        <w:szCs w:val="18"/>
      </w:rPr>
      <w:fldChar w:fldCharType="separate"/>
    </w:r>
    <w:r w:rsidR="004F7067">
      <w:rPr>
        <w:rFonts w:ascii="Book Antiqua" w:hAnsi="Book Antiqua"/>
        <w:noProof/>
        <w:sz w:val="18"/>
        <w:szCs w:val="18"/>
      </w:rPr>
      <w:t>20120402-EMPNotes.docx</w:t>
    </w:r>
    <w:r w:rsidRPr="008941D6">
      <w:rPr>
        <w:rFonts w:ascii="Book Antiqua" w:hAnsi="Book Antiqua"/>
        <w:sz w:val="18"/>
        <w:szCs w:val="18"/>
      </w:rPr>
      <w:fldChar w:fldCharType="end"/>
    </w:r>
    <w:r w:rsidRPr="008941D6">
      <w:rPr>
        <w:rFonts w:ascii="Book Antiqua" w:hAnsi="Book Antiqua"/>
        <w:sz w:val="18"/>
        <w:szCs w:val="18"/>
      </w:rPr>
      <w:t xml:space="preserve">  </w:t>
    </w:r>
    <w:r w:rsidRPr="008941D6">
      <w:rPr>
        <w:rFonts w:ascii="Book Antiqua" w:hAnsi="Book Antiqua"/>
        <w:sz w:val="18"/>
        <w:szCs w:val="18"/>
      </w:rPr>
      <w:tab/>
    </w:r>
    <w:r w:rsidRPr="008941D6">
      <w:rPr>
        <w:rFonts w:ascii="Book Antiqua" w:hAnsi="Book Antiqua"/>
        <w:sz w:val="18"/>
        <w:szCs w:val="18"/>
      </w:rPr>
      <w:tab/>
    </w:r>
    <w:r w:rsidRPr="008941D6">
      <w:rPr>
        <w:rFonts w:ascii="Book Antiqua" w:hAnsi="Book Antiqua"/>
        <w:sz w:val="18"/>
        <w:szCs w:val="18"/>
      </w:rPr>
      <w:fldChar w:fldCharType="begin"/>
    </w:r>
    <w:r w:rsidRPr="008941D6">
      <w:rPr>
        <w:rFonts w:ascii="Book Antiqua" w:hAnsi="Book Antiqua"/>
        <w:sz w:val="18"/>
        <w:szCs w:val="18"/>
      </w:rPr>
      <w:instrText xml:space="preserve"> DATE   \* MERGEFORMAT </w:instrText>
    </w:r>
    <w:r w:rsidRPr="008941D6">
      <w:rPr>
        <w:rFonts w:ascii="Book Antiqua" w:hAnsi="Book Antiqua"/>
        <w:sz w:val="18"/>
        <w:szCs w:val="18"/>
      </w:rPr>
      <w:fldChar w:fldCharType="separate"/>
    </w:r>
    <w:r w:rsidR="005F1F8C">
      <w:rPr>
        <w:rFonts w:ascii="Book Antiqua" w:hAnsi="Book Antiqua"/>
        <w:noProof/>
        <w:sz w:val="18"/>
        <w:szCs w:val="18"/>
      </w:rPr>
      <w:t>4/3/2012</w:t>
    </w:r>
    <w:r w:rsidRPr="008941D6">
      <w:rPr>
        <w:rFonts w:ascii="Book Antiqua" w:hAnsi="Book Antiqu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A6490" w14:textId="77777777" w:rsidR="00573C75" w:rsidRDefault="00573C75" w:rsidP="008941D6">
      <w:pPr>
        <w:spacing w:after="0" w:line="240" w:lineRule="auto"/>
      </w:pPr>
      <w:r>
        <w:separator/>
      </w:r>
    </w:p>
  </w:footnote>
  <w:footnote w:type="continuationSeparator" w:id="0">
    <w:p w14:paraId="0163DA38" w14:textId="77777777" w:rsidR="00573C75" w:rsidRDefault="00573C75" w:rsidP="00894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728"/>
    <w:multiLevelType w:val="hybridMultilevel"/>
    <w:tmpl w:val="A712F8BC"/>
    <w:lvl w:ilvl="0" w:tplc="22F68898">
      <w:start w:val="9"/>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1D42B8"/>
    <w:multiLevelType w:val="hybridMultilevel"/>
    <w:tmpl w:val="805AA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532171A"/>
    <w:multiLevelType w:val="hybridMultilevel"/>
    <w:tmpl w:val="07244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826C0"/>
    <w:multiLevelType w:val="hybridMultilevel"/>
    <w:tmpl w:val="87BA5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71FCB"/>
    <w:multiLevelType w:val="hybridMultilevel"/>
    <w:tmpl w:val="6014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1E71F2"/>
    <w:multiLevelType w:val="hybridMultilevel"/>
    <w:tmpl w:val="301E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D4D4C"/>
    <w:multiLevelType w:val="hybridMultilevel"/>
    <w:tmpl w:val="3AB46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D231F"/>
    <w:multiLevelType w:val="hybridMultilevel"/>
    <w:tmpl w:val="75688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3356DE"/>
    <w:multiLevelType w:val="hybridMultilevel"/>
    <w:tmpl w:val="893C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0E7DB6"/>
    <w:multiLevelType w:val="hybridMultilevel"/>
    <w:tmpl w:val="80CC7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6C3352"/>
    <w:multiLevelType w:val="hybridMultilevel"/>
    <w:tmpl w:val="FE8617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8"/>
  </w:num>
  <w:num w:numId="3">
    <w:abstractNumId w:val="0"/>
  </w:num>
  <w:num w:numId="4">
    <w:abstractNumId w:val="10"/>
  </w:num>
  <w:num w:numId="5">
    <w:abstractNumId w:val="7"/>
  </w:num>
  <w:num w:numId="6">
    <w:abstractNumId w:val="1"/>
  </w:num>
  <w:num w:numId="7">
    <w:abstractNumId w:val="5"/>
  </w:num>
  <w:num w:numId="8">
    <w:abstractNumId w:val="9"/>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00"/>
    <w:rsid w:val="00044E17"/>
    <w:rsid w:val="000F641A"/>
    <w:rsid w:val="001376D6"/>
    <w:rsid w:val="00140DC8"/>
    <w:rsid w:val="001704E3"/>
    <w:rsid w:val="002356BE"/>
    <w:rsid w:val="002E7ED4"/>
    <w:rsid w:val="00304AC4"/>
    <w:rsid w:val="0031402B"/>
    <w:rsid w:val="00316850"/>
    <w:rsid w:val="003342B4"/>
    <w:rsid w:val="0033676F"/>
    <w:rsid w:val="00350D51"/>
    <w:rsid w:val="00380450"/>
    <w:rsid w:val="00386F6F"/>
    <w:rsid w:val="003E2357"/>
    <w:rsid w:val="004C0F29"/>
    <w:rsid w:val="004E5849"/>
    <w:rsid w:val="004F7067"/>
    <w:rsid w:val="00514AA8"/>
    <w:rsid w:val="00535DEC"/>
    <w:rsid w:val="0056020D"/>
    <w:rsid w:val="00573C75"/>
    <w:rsid w:val="005F1F8C"/>
    <w:rsid w:val="00645386"/>
    <w:rsid w:val="00674032"/>
    <w:rsid w:val="00676F52"/>
    <w:rsid w:val="006963E0"/>
    <w:rsid w:val="00696D35"/>
    <w:rsid w:val="006B6BC9"/>
    <w:rsid w:val="006D0461"/>
    <w:rsid w:val="006D1942"/>
    <w:rsid w:val="00731057"/>
    <w:rsid w:val="007E3270"/>
    <w:rsid w:val="007E5F00"/>
    <w:rsid w:val="007F7953"/>
    <w:rsid w:val="0081640F"/>
    <w:rsid w:val="008769B7"/>
    <w:rsid w:val="00883805"/>
    <w:rsid w:val="008941D6"/>
    <w:rsid w:val="008C1133"/>
    <w:rsid w:val="00903AEF"/>
    <w:rsid w:val="00924083"/>
    <w:rsid w:val="009259B5"/>
    <w:rsid w:val="00953257"/>
    <w:rsid w:val="009B7877"/>
    <w:rsid w:val="009E5B88"/>
    <w:rsid w:val="00A20E72"/>
    <w:rsid w:val="00A33F5B"/>
    <w:rsid w:val="00A615FE"/>
    <w:rsid w:val="00B06D90"/>
    <w:rsid w:val="00B2695A"/>
    <w:rsid w:val="00B83C19"/>
    <w:rsid w:val="00BB6CFF"/>
    <w:rsid w:val="00BC6892"/>
    <w:rsid w:val="00BE561A"/>
    <w:rsid w:val="00BE7AAF"/>
    <w:rsid w:val="00C066C0"/>
    <w:rsid w:val="00C42417"/>
    <w:rsid w:val="00CC507E"/>
    <w:rsid w:val="00CE34DB"/>
    <w:rsid w:val="00D120DD"/>
    <w:rsid w:val="00D404A0"/>
    <w:rsid w:val="00D70247"/>
    <w:rsid w:val="00D74F60"/>
    <w:rsid w:val="00D90EF3"/>
    <w:rsid w:val="00DD1C87"/>
    <w:rsid w:val="00DE331E"/>
    <w:rsid w:val="00DF3216"/>
    <w:rsid w:val="00E50608"/>
    <w:rsid w:val="00E63141"/>
    <w:rsid w:val="00F11333"/>
    <w:rsid w:val="00F14749"/>
    <w:rsid w:val="00F331CA"/>
    <w:rsid w:val="00F7310F"/>
    <w:rsid w:val="00FA12B1"/>
    <w:rsid w:val="00FE59A4"/>
    <w:rsid w:val="00FE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D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00"/>
    <w:pPr>
      <w:ind w:left="720"/>
      <w:contextualSpacing/>
    </w:pPr>
  </w:style>
  <w:style w:type="paragraph" w:styleId="Header">
    <w:name w:val="header"/>
    <w:basedOn w:val="Normal"/>
    <w:link w:val="HeaderChar"/>
    <w:uiPriority w:val="99"/>
    <w:unhideWhenUsed/>
    <w:rsid w:val="00894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D6"/>
  </w:style>
  <w:style w:type="paragraph" w:styleId="Footer">
    <w:name w:val="footer"/>
    <w:basedOn w:val="Normal"/>
    <w:link w:val="FooterChar"/>
    <w:uiPriority w:val="99"/>
    <w:unhideWhenUsed/>
    <w:rsid w:val="00894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D6"/>
  </w:style>
  <w:style w:type="paragraph" w:styleId="BalloonText">
    <w:name w:val="Balloon Text"/>
    <w:basedOn w:val="Normal"/>
    <w:link w:val="BalloonTextChar"/>
    <w:uiPriority w:val="99"/>
    <w:semiHidden/>
    <w:unhideWhenUsed/>
    <w:rsid w:val="0089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D6"/>
    <w:rPr>
      <w:rFonts w:ascii="Tahoma" w:hAnsi="Tahoma" w:cs="Tahoma"/>
      <w:sz w:val="16"/>
      <w:szCs w:val="16"/>
    </w:rPr>
  </w:style>
  <w:style w:type="table" w:styleId="TableGrid">
    <w:name w:val="Table Grid"/>
    <w:basedOn w:val="TableNormal"/>
    <w:uiPriority w:val="59"/>
    <w:rsid w:val="00B06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00"/>
    <w:pPr>
      <w:ind w:left="720"/>
      <w:contextualSpacing/>
    </w:pPr>
  </w:style>
  <w:style w:type="paragraph" w:styleId="Header">
    <w:name w:val="header"/>
    <w:basedOn w:val="Normal"/>
    <w:link w:val="HeaderChar"/>
    <w:uiPriority w:val="99"/>
    <w:unhideWhenUsed/>
    <w:rsid w:val="00894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D6"/>
  </w:style>
  <w:style w:type="paragraph" w:styleId="Footer">
    <w:name w:val="footer"/>
    <w:basedOn w:val="Normal"/>
    <w:link w:val="FooterChar"/>
    <w:uiPriority w:val="99"/>
    <w:unhideWhenUsed/>
    <w:rsid w:val="00894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D6"/>
  </w:style>
  <w:style w:type="paragraph" w:styleId="BalloonText">
    <w:name w:val="Balloon Text"/>
    <w:basedOn w:val="Normal"/>
    <w:link w:val="BalloonTextChar"/>
    <w:uiPriority w:val="99"/>
    <w:semiHidden/>
    <w:unhideWhenUsed/>
    <w:rsid w:val="0089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D6"/>
    <w:rPr>
      <w:rFonts w:ascii="Tahoma" w:hAnsi="Tahoma" w:cs="Tahoma"/>
      <w:sz w:val="16"/>
      <w:szCs w:val="16"/>
    </w:rPr>
  </w:style>
  <w:style w:type="table" w:styleId="TableGrid">
    <w:name w:val="Table Grid"/>
    <w:basedOn w:val="TableNormal"/>
    <w:uiPriority w:val="59"/>
    <w:rsid w:val="00B06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6788">
      <w:bodyDiv w:val="1"/>
      <w:marLeft w:val="0"/>
      <w:marRight w:val="0"/>
      <w:marTop w:val="0"/>
      <w:marBottom w:val="0"/>
      <w:divBdr>
        <w:top w:val="none" w:sz="0" w:space="0" w:color="auto"/>
        <w:left w:val="none" w:sz="0" w:space="0" w:color="auto"/>
        <w:bottom w:val="none" w:sz="0" w:space="0" w:color="auto"/>
        <w:right w:val="none" w:sz="0" w:space="0" w:color="auto"/>
      </w:divBdr>
    </w:div>
    <w:div w:id="329256687">
      <w:bodyDiv w:val="1"/>
      <w:marLeft w:val="0"/>
      <w:marRight w:val="0"/>
      <w:marTop w:val="0"/>
      <w:marBottom w:val="0"/>
      <w:divBdr>
        <w:top w:val="none" w:sz="0" w:space="0" w:color="auto"/>
        <w:left w:val="none" w:sz="0" w:space="0" w:color="auto"/>
        <w:bottom w:val="none" w:sz="0" w:space="0" w:color="auto"/>
        <w:right w:val="none" w:sz="0" w:space="0" w:color="auto"/>
      </w:divBdr>
    </w:div>
    <w:div w:id="487676885">
      <w:bodyDiv w:val="1"/>
      <w:marLeft w:val="0"/>
      <w:marRight w:val="0"/>
      <w:marTop w:val="0"/>
      <w:marBottom w:val="0"/>
      <w:divBdr>
        <w:top w:val="none" w:sz="0" w:space="0" w:color="auto"/>
        <w:left w:val="none" w:sz="0" w:space="0" w:color="auto"/>
        <w:bottom w:val="none" w:sz="0" w:space="0" w:color="auto"/>
        <w:right w:val="none" w:sz="0" w:space="0" w:color="auto"/>
      </w:divBdr>
    </w:div>
    <w:div w:id="1239941123">
      <w:bodyDiv w:val="1"/>
      <w:marLeft w:val="0"/>
      <w:marRight w:val="0"/>
      <w:marTop w:val="0"/>
      <w:marBottom w:val="0"/>
      <w:divBdr>
        <w:top w:val="none" w:sz="0" w:space="0" w:color="auto"/>
        <w:left w:val="none" w:sz="0" w:space="0" w:color="auto"/>
        <w:bottom w:val="none" w:sz="0" w:space="0" w:color="auto"/>
        <w:right w:val="none" w:sz="0" w:space="0" w:color="auto"/>
      </w:divBdr>
    </w:div>
    <w:div w:id="1791124752">
      <w:bodyDiv w:val="1"/>
      <w:marLeft w:val="0"/>
      <w:marRight w:val="0"/>
      <w:marTop w:val="0"/>
      <w:marBottom w:val="0"/>
      <w:divBdr>
        <w:top w:val="none" w:sz="0" w:space="0" w:color="auto"/>
        <w:left w:val="none" w:sz="0" w:space="0" w:color="auto"/>
        <w:bottom w:val="none" w:sz="0" w:space="0" w:color="auto"/>
        <w:right w:val="none" w:sz="0" w:space="0" w:color="auto"/>
      </w:divBdr>
    </w:div>
    <w:div w:id="19471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51B3-E805-4339-A8DD-83173083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Taylor M. Baker</cp:lastModifiedBy>
  <cp:revision>2</cp:revision>
  <cp:lastPrinted>2012-03-02T15:51:00Z</cp:lastPrinted>
  <dcterms:created xsi:type="dcterms:W3CDTF">2012-04-03T17:06:00Z</dcterms:created>
  <dcterms:modified xsi:type="dcterms:W3CDTF">2012-04-03T17:06:00Z</dcterms:modified>
</cp:coreProperties>
</file>